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F490D" w14:textId="5C786A56" w:rsidR="00A926A7" w:rsidRDefault="00A926A7" w:rsidP="00E844F0">
      <w:pPr>
        <w:ind w:left="360"/>
      </w:pPr>
    </w:p>
    <w:p w14:paraId="09BB5ABA" w14:textId="77777777" w:rsidR="00AE2BEF" w:rsidRPr="00300F36" w:rsidRDefault="00AE2BEF" w:rsidP="00E844F0">
      <w:pPr>
        <w:overflowPunct w:val="0"/>
        <w:autoSpaceDE w:val="0"/>
        <w:autoSpaceDN w:val="0"/>
        <w:adjustRightInd w:val="0"/>
        <w:ind w:left="360"/>
        <w:jc w:val="center"/>
        <w:rPr>
          <w:rFonts w:asciiTheme="minorHAnsi" w:hAnsiTheme="minorHAnsi" w:cstheme="minorHAnsi"/>
          <w:b/>
          <w:smallCaps/>
          <w:sz w:val="24"/>
          <w:szCs w:val="24"/>
        </w:rPr>
      </w:pPr>
      <w:r w:rsidRPr="00300F36">
        <w:rPr>
          <w:rFonts w:asciiTheme="minorHAnsi" w:hAnsiTheme="minorHAnsi" w:cstheme="minorHAnsi"/>
          <w:b/>
          <w:smallCaps/>
          <w:sz w:val="24"/>
          <w:szCs w:val="24"/>
        </w:rPr>
        <w:t>Emergency Food and Shelter Program (EFSP)</w:t>
      </w:r>
    </w:p>
    <w:p w14:paraId="739451DB" w14:textId="75A5BF3F" w:rsidR="00AE2BEF" w:rsidRPr="00300F36" w:rsidRDefault="00AE2BEF" w:rsidP="00E844F0">
      <w:pPr>
        <w:overflowPunct w:val="0"/>
        <w:autoSpaceDE w:val="0"/>
        <w:autoSpaceDN w:val="0"/>
        <w:adjustRightInd w:val="0"/>
        <w:ind w:left="360"/>
        <w:jc w:val="center"/>
        <w:rPr>
          <w:rFonts w:asciiTheme="minorHAnsi" w:hAnsiTheme="minorHAnsi" w:cstheme="minorHAnsi"/>
          <w:b/>
          <w:smallCaps/>
          <w:sz w:val="24"/>
          <w:szCs w:val="24"/>
        </w:rPr>
      </w:pPr>
      <w:r w:rsidRPr="00300F36">
        <w:rPr>
          <w:rFonts w:asciiTheme="minorHAnsi" w:hAnsiTheme="minorHAnsi" w:cstheme="minorHAnsi"/>
          <w:b/>
          <w:smallCaps/>
          <w:sz w:val="24"/>
          <w:szCs w:val="24"/>
        </w:rPr>
        <w:t xml:space="preserve">Phase </w:t>
      </w:r>
      <w:r w:rsidR="00D127C6" w:rsidRPr="00300F36">
        <w:rPr>
          <w:rFonts w:asciiTheme="minorHAnsi" w:hAnsiTheme="minorHAnsi" w:cstheme="minorHAnsi"/>
          <w:b/>
          <w:smallCaps/>
          <w:sz w:val="24"/>
          <w:szCs w:val="24"/>
        </w:rPr>
        <w:t>4</w:t>
      </w:r>
      <w:r w:rsidR="00DD562C">
        <w:rPr>
          <w:rFonts w:asciiTheme="minorHAnsi" w:hAnsiTheme="minorHAnsi" w:cstheme="minorHAnsi"/>
          <w:b/>
          <w:smallCaps/>
          <w:sz w:val="24"/>
          <w:szCs w:val="24"/>
        </w:rPr>
        <w:t>2</w:t>
      </w:r>
      <w:r w:rsidRPr="00300F36">
        <w:rPr>
          <w:rFonts w:asciiTheme="minorHAnsi" w:hAnsiTheme="minorHAnsi" w:cstheme="minorHAnsi"/>
          <w:b/>
          <w:smallCaps/>
          <w:sz w:val="24"/>
          <w:szCs w:val="24"/>
        </w:rPr>
        <w:t xml:space="preserve"> Funds Application for funding</w:t>
      </w:r>
    </w:p>
    <w:p w14:paraId="1C1538EB" w14:textId="77777777" w:rsidR="00AE2BEF" w:rsidRPr="00300F36" w:rsidRDefault="00AE2BEF" w:rsidP="00E844F0">
      <w:pPr>
        <w:overflowPunct w:val="0"/>
        <w:autoSpaceDE w:val="0"/>
        <w:autoSpaceDN w:val="0"/>
        <w:adjustRightInd w:val="0"/>
        <w:ind w:left="360"/>
        <w:jc w:val="center"/>
        <w:rPr>
          <w:rFonts w:asciiTheme="minorHAnsi" w:hAnsiTheme="minorHAnsi" w:cstheme="minorHAnsi"/>
          <w:b/>
          <w:smallCaps/>
          <w:sz w:val="24"/>
          <w:szCs w:val="24"/>
        </w:rPr>
      </w:pPr>
      <w:r w:rsidRPr="00300F36">
        <w:rPr>
          <w:rFonts w:asciiTheme="minorHAnsi" w:hAnsiTheme="minorHAnsi" w:cstheme="minorHAnsi"/>
          <w:b/>
          <w:smallCaps/>
          <w:sz w:val="24"/>
          <w:szCs w:val="24"/>
        </w:rPr>
        <w:t>Austin/Travis &amp; Williamson Counties Jurisdiction</w:t>
      </w:r>
    </w:p>
    <w:p w14:paraId="75355AAC" w14:textId="77777777" w:rsidR="00AE2BEF" w:rsidRPr="00300F36" w:rsidRDefault="00AE2BEF" w:rsidP="00E844F0">
      <w:pPr>
        <w:overflowPunct w:val="0"/>
        <w:autoSpaceDE w:val="0"/>
        <w:autoSpaceDN w:val="0"/>
        <w:adjustRightInd w:val="0"/>
        <w:ind w:left="360"/>
        <w:jc w:val="center"/>
        <w:rPr>
          <w:rFonts w:asciiTheme="minorHAnsi" w:hAnsiTheme="minorHAnsi" w:cstheme="minorHAnsi"/>
          <w:sz w:val="24"/>
          <w:szCs w:val="24"/>
        </w:rPr>
      </w:pPr>
    </w:p>
    <w:p w14:paraId="1AE46761" w14:textId="04F45AD1" w:rsidR="00AE2BEF" w:rsidRPr="00755FAE" w:rsidRDefault="00755FAE" w:rsidP="00E844F0">
      <w:pPr>
        <w:overflowPunct w:val="0"/>
        <w:autoSpaceDE w:val="0"/>
        <w:autoSpaceDN w:val="0"/>
        <w:adjustRightInd w:val="0"/>
        <w:ind w:left="360"/>
        <w:jc w:val="center"/>
        <w:rPr>
          <w:rFonts w:asciiTheme="majorHAnsi" w:hAnsiTheme="majorHAnsi" w:cstheme="majorHAnsi"/>
          <w:b/>
          <w:smallCaps/>
          <w:sz w:val="28"/>
          <w:szCs w:val="28"/>
          <w:u w:val="single"/>
        </w:rPr>
      </w:pPr>
      <w:r>
        <w:rPr>
          <w:rFonts w:asciiTheme="majorHAnsi" w:hAnsiTheme="majorHAnsi" w:cstheme="majorHAnsi"/>
          <w:b/>
          <w:smallCaps/>
          <w:sz w:val="28"/>
          <w:szCs w:val="28"/>
          <w:u w:val="single"/>
        </w:rPr>
        <w:t>Phase 4</w:t>
      </w:r>
      <w:r w:rsidR="00DD562C">
        <w:rPr>
          <w:rFonts w:asciiTheme="majorHAnsi" w:hAnsiTheme="majorHAnsi" w:cstheme="majorHAnsi"/>
          <w:b/>
          <w:smallCaps/>
          <w:sz w:val="28"/>
          <w:szCs w:val="28"/>
          <w:u w:val="single"/>
        </w:rPr>
        <w:t>2</w:t>
      </w:r>
      <w:r>
        <w:rPr>
          <w:rFonts w:asciiTheme="majorHAnsi" w:hAnsiTheme="majorHAnsi" w:cstheme="majorHAnsi"/>
          <w:b/>
          <w:smallCaps/>
          <w:sz w:val="28"/>
          <w:szCs w:val="28"/>
          <w:u w:val="single"/>
        </w:rPr>
        <w:t xml:space="preserve"> application overview</w:t>
      </w:r>
    </w:p>
    <w:p w14:paraId="475EC77C" w14:textId="77777777" w:rsidR="00AE2BEF" w:rsidRPr="009539F1" w:rsidRDefault="00AE2BEF" w:rsidP="00E844F0">
      <w:pPr>
        <w:overflowPunct w:val="0"/>
        <w:autoSpaceDE w:val="0"/>
        <w:autoSpaceDN w:val="0"/>
        <w:adjustRightInd w:val="0"/>
        <w:ind w:left="360"/>
        <w:jc w:val="center"/>
        <w:rPr>
          <w:rFonts w:asciiTheme="minorHAnsi" w:hAnsiTheme="minorHAnsi" w:cstheme="minorHAnsi"/>
          <w:szCs w:val="22"/>
        </w:rPr>
      </w:pPr>
    </w:p>
    <w:p w14:paraId="129446BA" w14:textId="04D2CF62" w:rsidR="007722F9" w:rsidRPr="00EA584C" w:rsidRDefault="00924224" w:rsidP="00E844F0">
      <w:pPr>
        <w:ind w:left="360"/>
        <w:rPr>
          <w:rFonts w:asciiTheme="majorHAnsi" w:hAnsiTheme="majorHAnsi" w:cstheme="majorHAnsi"/>
          <w:szCs w:val="22"/>
        </w:rPr>
      </w:pPr>
      <w:r w:rsidRPr="00EA584C">
        <w:rPr>
          <w:rFonts w:asciiTheme="majorHAnsi" w:hAnsiTheme="majorHAnsi" w:cstheme="majorHAnsi"/>
        </w:rPr>
        <w:t xml:space="preserve">The Austin/Travis &amp; Williamson Counties Emergency Food and Shelter Program (EFSP) Board has received $793,575 in federal funds made available through the U.S. Department of Homeland Security/ Federal Emergency Management Agency under the Emergency Food and Shelter Program. </w:t>
      </w:r>
      <w:hyperlink r:id="rId9" w:tgtFrame="_blank" w:history="1">
        <w:r w:rsidR="00300F36" w:rsidRPr="00EA584C">
          <w:rPr>
            <w:rStyle w:val="Hyperlink"/>
            <w:rFonts w:asciiTheme="majorHAnsi" w:hAnsiTheme="majorHAnsi" w:cstheme="majorHAnsi"/>
            <w:szCs w:val="22"/>
          </w:rPr>
          <w:t>The National EFSP Board</w:t>
        </w:r>
      </w:hyperlink>
      <w:r w:rsidR="00300F36" w:rsidRPr="00EA584C">
        <w:rPr>
          <w:rFonts w:asciiTheme="majorHAnsi" w:hAnsiTheme="majorHAnsi" w:cstheme="majorHAnsi"/>
          <w:szCs w:val="22"/>
        </w:rPr>
        <w:t xml:space="preserve"> has not announced the Phase 4</w:t>
      </w:r>
      <w:r w:rsidR="00424D1F" w:rsidRPr="00EA584C">
        <w:rPr>
          <w:rFonts w:asciiTheme="majorHAnsi" w:hAnsiTheme="majorHAnsi" w:cstheme="majorHAnsi"/>
          <w:szCs w:val="22"/>
        </w:rPr>
        <w:t>2</w:t>
      </w:r>
      <w:r w:rsidR="00300F36" w:rsidRPr="00EA584C">
        <w:rPr>
          <w:rFonts w:asciiTheme="majorHAnsi" w:hAnsiTheme="majorHAnsi" w:cstheme="majorHAnsi"/>
          <w:szCs w:val="22"/>
        </w:rPr>
        <w:t xml:space="preserve"> spending dates</w:t>
      </w:r>
      <w:r w:rsidR="00EA584C" w:rsidRPr="00EA584C">
        <w:rPr>
          <w:rFonts w:asciiTheme="majorHAnsi" w:hAnsiTheme="majorHAnsi" w:cstheme="majorHAnsi"/>
          <w:szCs w:val="22"/>
        </w:rPr>
        <w:t>.</w:t>
      </w:r>
    </w:p>
    <w:p w14:paraId="4885C636" w14:textId="4EB11C1A" w:rsidR="007722F9" w:rsidRPr="00E844F0" w:rsidRDefault="007722F9" w:rsidP="00E844F0">
      <w:pPr>
        <w:ind w:left="360"/>
        <w:rPr>
          <w:rFonts w:asciiTheme="majorHAnsi" w:hAnsiTheme="majorHAnsi" w:cstheme="majorHAnsi"/>
          <w:szCs w:val="22"/>
        </w:rPr>
      </w:pPr>
    </w:p>
    <w:p w14:paraId="1F14CABA" w14:textId="05D4A598" w:rsidR="00AE2BEF" w:rsidRPr="00E844F0" w:rsidRDefault="00AE2BEF" w:rsidP="00E844F0">
      <w:pPr>
        <w:ind w:left="360"/>
        <w:rPr>
          <w:rFonts w:asciiTheme="majorHAnsi" w:hAnsiTheme="majorHAnsi" w:cstheme="majorHAnsi"/>
          <w:szCs w:val="22"/>
        </w:rPr>
      </w:pPr>
      <w:r w:rsidRPr="00E844F0">
        <w:rPr>
          <w:rFonts w:asciiTheme="majorHAnsi" w:hAnsiTheme="majorHAnsi" w:cstheme="majorHAnsi"/>
          <w:szCs w:val="22"/>
        </w:rPr>
        <w:t>Any nonprofit, faith-based</w:t>
      </w:r>
      <w:r w:rsidR="00E76C54" w:rsidRPr="00E844F0">
        <w:rPr>
          <w:rFonts w:asciiTheme="majorHAnsi" w:hAnsiTheme="majorHAnsi" w:cstheme="majorHAnsi"/>
          <w:szCs w:val="22"/>
        </w:rPr>
        <w:t>,</w:t>
      </w:r>
      <w:r w:rsidRPr="00E844F0">
        <w:rPr>
          <w:rFonts w:asciiTheme="majorHAnsi" w:hAnsiTheme="majorHAnsi" w:cstheme="majorHAnsi"/>
          <w:szCs w:val="22"/>
        </w:rPr>
        <w:t xml:space="preserve"> or local government agency that provides food and shelter services may apply for funds in this phase. Current or former EFSP participation is not required for participation. Interested agencies must submit an application to the Local Board.</w:t>
      </w:r>
    </w:p>
    <w:p w14:paraId="7BB1F93D" w14:textId="77777777" w:rsidR="00AE2BEF" w:rsidRPr="00E844F0" w:rsidRDefault="00AE2BEF" w:rsidP="00E844F0">
      <w:pPr>
        <w:ind w:left="360"/>
        <w:rPr>
          <w:rFonts w:asciiTheme="majorHAnsi" w:hAnsiTheme="majorHAnsi" w:cstheme="majorHAnsi"/>
          <w:szCs w:val="22"/>
        </w:rPr>
      </w:pPr>
    </w:p>
    <w:p w14:paraId="33A1BE02" w14:textId="65C0E062" w:rsidR="00AE2BEF" w:rsidRPr="00E844F0" w:rsidRDefault="00AE2BEF" w:rsidP="00E844F0">
      <w:pPr>
        <w:ind w:left="360" w:right="270"/>
        <w:rPr>
          <w:rFonts w:asciiTheme="majorHAnsi" w:hAnsiTheme="majorHAnsi" w:cstheme="majorHAnsi"/>
          <w:szCs w:val="22"/>
        </w:rPr>
      </w:pPr>
      <w:r w:rsidRPr="00E844F0">
        <w:rPr>
          <w:rFonts w:asciiTheme="majorHAnsi" w:hAnsiTheme="majorHAnsi" w:cstheme="majorHAnsi"/>
          <w:szCs w:val="22"/>
        </w:rPr>
        <w:t>EFSP funds must be used to supplement food and shelter services and may not be used as seed money for new programs. The key responsibility of participating organizations is to provide assistance within the intent of the program. Agencies may receive funds to provide food</w:t>
      </w:r>
      <w:r w:rsidR="000031EA" w:rsidRPr="00E844F0">
        <w:rPr>
          <w:rFonts w:asciiTheme="majorHAnsi" w:hAnsiTheme="majorHAnsi" w:cstheme="majorHAnsi"/>
          <w:szCs w:val="22"/>
        </w:rPr>
        <w:t xml:space="preserve">, </w:t>
      </w:r>
      <w:r w:rsidRPr="00E844F0">
        <w:rPr>
          <w:rFonts w:asciiTheme="majorHAnsi" w:hAnsiTheme="majorHAnsi" w:cstheme="majorHAnsi"/>
          <w:szCs w:val="22"/>
        </w:rPr>
        <w:t>shelter,</w:t>
      </w:r>
      <w:r w:rsidR="000031EA" w:rsidRPr="00E844F0">
        <w:rPr>
          <w:rFonts w:asciiTheme="majorHAnsi" w:hAnsiTheme="majorHAnsi" w:cstheme="majorHAnsi"/>
          <w:szCs w:val="22"/>
        </w:rPr>
        <w:t xml:space="preserve"> and rent and mortgage assistance</w:t>
      </w:r>
      <w:r w:rsidRPr="00E844F0">
        <w:rPr>
          <w:rFonts w:asciiTheme="majorHAnsi" w:hAnsiTheme="majorHAnsi" w:cstheme="majorHAnsi"/>
          <w:szCs w:val="22"/>
        </w:rPr>
        <w:t xml:space="preserve"> including, but not limited to:</w:t>
      </w:r>
    </w:p>
    <w:p w14:paraId="19037BC2" w14:textId="49FFE725" w:rsidR="005E517E" w:rsidRDefault="000031EA" w:rsidP="00E844F0">
      <w:pPr>
        <w:pStyle w:val="ListParagraph"/>
        <w:numPr>
          <w:ilvl w:val="0"/>
          <w:numId w:val="12"/>
        </w:numPr>
        <w:rPr>
          <w:rFonts w:asciiTheme="majorHAnsi" w:hAnsiTheme="majorHAnsi" w:cstheme="majorHAnsi"/>
          <w:szCs w:val="22"/>
        </w:rPr>
      </w:pPr>
      <w:r w:rsidRPr="00E844F0">
        <w:rPr>
          <w:rFonts w:asciiTheme="majorHAnsi" w:hAnsiTheme="majorHAnsi" w:cstheme="majorHAnsi"/>
          <w:b/>
          <w:bCs/>
          <w:color w:val="FF0000"/>
          <w:szCs w:val="22"/>
        </w:rPr>
        <w:t>Up to 90 days (3 months)</w:t>
      </w:r>
      <w:r w:rsidRPr="00E844F0">
        <w:rPr>
          <w:rFonts w:asciiTheme="majorHAnsi" w:hAnsiTheme="majorHAnsi" w:cstheme="majorHAnsi"/>
          <w:szCs w:val="22"/>
        </w:rPr>
        <w:t xml:space="preserve"> rent &amp; mortgage</w:t>
      </w:r>
      <w:r w:rsidR="00A27E35" w:rsidRPr="00E844F0">
        <w:rPr>
          <w:rFonts w:asciiTheme="majorHAnsi" w:hAnsiTheme="majorHAnsi" w:cstheme="majorHAnsi"/>
          <w:szCs w:val="22"/>
        </w:rPr>
        <w:t xml:space="preserve"> assistance</w:t>
      </w:r>
      <w:r w:rsidRPr="00E844F0">
        <w:rPr>
          <w:rFonts w:asciiTheme="majorHAnsi" w:hAnsiTheme="majorHAnsi" w:cstheme="majorHAnsi"/>
          <w:szCs w:val="22"/>
        </w:rPr>
        <w:t xml:space="preserve"> for clients if it is necessary to maintain housing.</w:t>
      </w:r>
    </w:p>
    <w:p w14:paraId="00240807" w14:textId="77777777" w:rsidR="003E75D5" w:rsidRPr="00E844F0" w:rsidRDefault="003E75D5" w:rsidP="003E75D5">
      <w:pPr>
        <w:pStyle w:val="ListParagraph"/>
        <w:numPr>
          <w:ilvl w:val="0"/>
          <w:numId w:val="12"/>
        </w:numPr>
        <w:rPr>
          <w:rFonts w:asciiTheme="majorHAnsi" w:hAnsiTheme="majorHAnsi" w:cstheme="majorHAnsi"/>
          <w:szCs w:val="22"/>
        </w:rPr>
      </w:pPr>
      <w:r w:rsidRPr="00E844F0">
        <w:rPr>
          <w:rFonts w:asciiTheme="majorHAnsi" w:hAnsiTheme="majorHAnsi" w:cstheme="majorHAnsi"/>
          <w:szCs w:val="22"/>
        </w:rPr>
        <w:t>Food services, such as served meals or other food.</w:t>
      </w:r>
    </w:p>
    <w:p w14:paraId="6BDFB4B2" w14:textId="4CA33EE6" w:rsidR="003E75D5" w:rsidRPr="003E75D5" w:rsidRDefault="003E75D5" w:rsidP="003E75D5">
      <w:pPr>
        <w:pStyle w:val="ListParagraph"/>
        <w:numPr>
          <w:ilvl w:val="0"/>
          <w:numId w:val="12"/>
        </w:numPr>
        <w:rPr>
          <w:rFonts w:asciiTheme="majorHAnsi" w:hAnsiTheme="majorHAnsi" w:cstheme="majorHAnsi"/>
          <w:szCs w:val="22"/>
        </w:rPr>
      </w:pPr>
      <w:r w:rsidRPr="00E844F0">
        <w:rPr>
          <w:rFonts w:asciiTheme="majorHAnsi" w:hAnsiTheme="majorHAnsi" w:cstheme="majorHAnsi"/>
          <w:szCs w:val="22"/>
        </w:rPr>
        <w:t xml:space="preserve">Lodging in a mass shelter, or in a hotel/motel or other off-site shelter facility limited to </w:t>
      </w:r>
      <w:r w:rsidRPr="00E844F0">
        <w:rPr>
          <w:rFonts w:asciiTheme="majorHAnsi" w:hAnsiTheme="majorHAnsi" w:cstheme="majorHAnsi"/>
          <w:b/>
          <w:bCs/>
          <w:color w:val="FF0000"/>
          <w:szCs w:val="22"/>
        </w:rPr>
        <w:t xml:space="preserve">90-days </w:t>
      </w:r>
      <w:r w:rsidRPr="00E844F0">
        <w:rPr>
          <w:rFonts w:asciiTheme="majorHAnsi" w:hAnsiTheme="majorHAnsi" w:cstheme="majorHAnsi"/>
          <w:szCs w:val="22"/>
        </w:rPr>
        <w:t>assistance per individual or household.</w:t>
      </w:r>
    </w:p>
    <w:p w14:paraId="39528299" w14:textId="77777777" w:rsidR="00E844F0" w:rsidRDefault="00E844F0" w:rsidP="00E844F0">
      <w:pPr>
        <w:ind w:left="360"/>
        <w:rPr>
          <w:rFonts w:asciiTheme="majorHAnsi" w:hAnsiTheme="majorHAnsi" w:cstheme="majorHAnsi"/>
          <w:szCs w:val="22"/>
        </w:rPr>
      </w:pPr>
    </w:p>
    <w:p w14:paraId="56234CDA" w14:textId="636874B7" w:rsidR="00AE2BEF" w:rsidRPr="00E844F0" w:rsidRDefault="00AE2BEF" w:rsidP="00E844F0">
      <w:pPr>
        <w:ind w:left="360"/>
        <w:rPr>
          <w:rFonts w:asciiTheme="majorHAnsi" w:hAnsiTheme="majorHAnsi" w:cstheme="majorHAnsi"/>
          <w:szCs w:val="22"/>
        </w:rPr>
      </w:pPr>
      <w:r w:rsidRPr="00E844F0">
        <w:rPr>
          <w:rFonts w:asciiTheme="majorHAnsi" w:hAnsiTheme="majorHAnsi" w:cstheme="majorHAnsi"/>
          <w:szCs w:val="22"/>
        </w:rPr>
        <w:t xml:space="preserve">Visit our website to learn more about the local EFSP program. </w:t>
      </w:r>
      <w:hyperlink r:id="rId10" w:history="1">
        <w:r w:rsidRPr="00E844F0">
          <w:rPr>
            <w:rStyle w:val="Hyperlink"/>
            <w:rFonts w:asciiTheme="majorHAnsi" w:eastAsiaTheme="majorEastAsia" w:hAnsiTheme="majorHAnsi" w:cstheme="majorHAnsi"/>
            <w:szCs w:val="22"/>
          </w:rPr>
          <w:t>http://www.atwcefsp.org/</w:t>
        </w:r>
      </w:hyperlink>
      <w:r w:rsidRPr="00E844F0">
        <w:rPr>
          <w:rFonts w:asciiTheme="majorHAnsi" w:hAnsiTheme="majorHAnsi" w:cstheme="majorHAnsi"/>
          <w:szCs w:val="22"/>
        </w:rPr>
        <w:t xml:space="preserve">  </w:t>
      </w:r>
    </w:p>
    <w:p w14:paraId="23482BE7" w14:textId="77777777" w:rsidR="00AE2BEF" w:rsidRPr="00E844F0" w:rsidRDefault="00AE2BEF" w:rsidP="00E844F0">
      <w:pPr>
        <w:ind w:left="360"/>
        <w:rPr>
          <w:rFonts w:asciiTheme="majorHAnsi" w:hAnsiTheme="majorHAnsi" w:cstheme="majorHAnsi"/>
          <w:szCs w:val="22"/>
        </w:rPr>
      </w:pPr>
    </w:p>
    <w:p w14:paraId="4231383B" w14:textId="042A8B5F" w:rsidR="00E844F0" w:rsidRDefault="00E844F0" w:rsidP="00E844F0">
      <w:pPr>
        <w:ind w:left="360"/>
        <w:jc w:val="center"/>
        <w:rPr>
          <w:rFonts w:asciiTheme="majorHAnsi" w:hAnsiTheme="majorHAnsi" w:cstheme="majorHAnsi"/>
          <w:b/>
          <w:bCs/>
          <w:szCs w:val="22"/>
          <w:u w:val="single"/>
        </w:rPr>
      </w:pPr>
      <w:r w:rsidRPr="00E844F0">
        <w:rPr>
          <w:rFonts w:asciiTheme="majorHAnsi" w:hAnsiTheme="majorHAnsi" w:cstheme="majorHAnsi"/>
          <w:b/>
          <w:bCs/>
          <w:szCs w:val="22"/>
          <w:u w:val="single"/>
        </w:rPr>
        <w:t>Guidelines for Phase 4</w:t>
      </w:r>
      <w:r w:rsidR="00DD562C">
        <w:rPr>
          <w:rFonts w:asciiTheme="majorHAnsi" w:hAnsiTheme="majorHAnsi" w:cstheme="majorHAnsi"/>
          <w:b/>
          <w:bCs/>
          <w:szCs w:val="22"/>
          <w:u w:val="single"/>
        </w:rPr>
        <w:t>2</w:t>
      </w:r>
      <w:r w:rsidRPr="00E844F0">
        <w:rPr>
          <w:rFonts w:asciiTheme="majorHAnsi" w:hAnsiTheme="majorHAnsi" w:cstheme="majorHAnsi"/>
          <w:b/>
          <w:bCs/>
          <w:szCs w:val="22"/>
          <w:u w:val="single"/>
        </w:rPr>
        <w:t xml:space="preserve"> Applications</w:t>
      </w:r>
    </w:p>
    <w:p w14:paraId="3D4A3539" w14:textId="77777777" w:rsidR="00755FAE" w:rsidRPr="00E844F0" w:rsidRDefault="00755FAE" w:rsidP="00E844F0">
      <w:pPr>
        <w:ind w:left="360"/>
        <w:jc w:val="center"/>
        <w:rPr>
          <w:rFonts w:asciiTheme="majorHAnsi" w:hAnsiTheme="majorHAnsi" w:cstheme="majorHAnsi"/>
          <w:b/>
          <w:bCs/>
          <w:szCs w:val="22"/>
          <w:u w:val="single"/>
        </w:rPr>
      </w:pPr>
    </w:p>
    <w:p w14:paraId="24C19E67" w14:textId="77777777" w:rsidR="00122377" w:rsidRDefault="00A27E35" w:rsidP="00E844F0">
      <w:pPr>
        <w:ind w:left="360"/>
        <w:rPr>
          <w:rFonts w:asciiTheme="majorHAnsi" w:hAnsiTheme="majorHAnsi" w:cstheme="majorHAnsi"/>
          <w:szCs w:val="22"/>
        </w:rPr>
      </w:pPr>
      <w:r w:rsidRPr="00E844F0">
        <w:rPr>
          <w:rFonts w:asciiTheme="majorHAnsi" w:hAnsiTheme="majorHAnsi" w:cstheme="majorHAnsi"/>
          <w:szCs w:val="22"/>
        </w:rPr>
        <w:t xml:space="preserve">These instructions are </w:t>
      </w:r>
      <w:r w:rsidR="00AE2BEF" w:rsidRPr="00E844F0">
        <w:rPr>
          <w:rFonts w:asciiTheme="majorHAnsi" w:hAnsiTheme="majorHAnsi" w:cstheme="majorHAnsi"/>
          <w:szCs w:val="22"/>
        </w:rPr>
        <w:t xml:space="preserve">for the Phase </w:t>
      </w:r>
      <w:r w:rsidR="00E76C54" w:rsidRPr="00E844F0">
        <w:rPr>
          <w:rFonts w:asciiTheme="majorHAnsi" w:hAnsiTheme="majorHAnsi" w:cstheme="majorHAnsi"/>
          <w:szCs w:val="22"/>
        </w:rPr>
        <w:t>4</w:t>
      </w:r>
      <w:r w:rsidR="005E517E" w:rsidRPr="00E844F0">
        <w:rPr>
          <w:rFonts w:asciiTheme="majorHAnsi" w:hAnsiTheme="majorHAnsi" w:cstheme="majorHAnsi"/>
          <w:szCs w:val="22"/>
        </w:rPr>
        <w:t>1</w:t>
      </w:r>
      <w:r w:rsidR="00E1766B" w:rsidRPr="00E844F0">
        <w:rPr>
          <w:rFonts w:asciiTheme="majorHAnsi" w:hAnsiTheme="majorHAnsi" w:cstheme="majorHAnsi"/>
          <w:szCs w:val="22"/>
        </w:rPr>
        <w:t xml:space="preserve"> </w:t>
      </w:r>
      <w:r w:rsidR="00AE2BEF" w:rsidRPr="00E844F0">
        <w:rPr>
          <w:rFonts w:asciiTheme="majorHAnsi" w:hAnsiTheme="majorHAnsi" w:cstheme="majorHAnsi"/>
          <w:szCs w:val="22"/>
        </w:rPr>
        <w:t xml:space="preserve">funding cycle. </w:t>
      </w:r>
      <w:bookmarkStart w:id="0" w:name="_Hlk56421591"/>
      <w:r w:rsidR="00E00460">
        <w:rPr>
          <w:rFonts w:asciiTheme="majorHAnsi" w:hAnsiTheme="majorHAnsi" w:cstheme="majorHAnsi"/>
          <w:szCs w:val="22"/>
        </w:rPr>
        <w:t>After analyzing available data on the state of the region, t</w:t>
      </w:r>
      <w:r w:rsidR="00AE2BEF" w:rsidRPr="00E844F0">
        <w:rPr>
          <w:rFonts w:asciiTheme="majorHAnsi" w:hAnsiTheme="majorHAnsi" w:cstheme="majorHAnsi"/>
          <w:szCs w:val="22"/>
        </w:rPr>
        <w:t>he local EFSP Board has established the following guidelines for how available funding will be distributed</w:t>
      </w:r>
      <w:r w:rsidR="00122377">
        <w:rPr>
          <w:rFonts w:asciiTheme="majorHAnsi" w:hAnsiTheme="majorHAnsi" w:cstheme="majorHAnsi"/>
          <w:szCs w:val="22"/>
        </w:rPr>
        <w:t>:</w:t>
      </w:r>
    </w:p>
    <w:p w14:paraId="2EF3A560" w14:textId="0F7F613A" w:rsidR="00AE2BEF" w:rsidRPr="00E844F0" w:rsidRDefault="00AE2BEF" w:rsidP="00E844F0">
      <w:pPr>
        <w:ind w:left="360"/>
        <w:rPr>
          <w:rFonts w:asciiTheme="majorHAnsi" w:hAnsiTheme="majorHAnsi" w:cstheme="majorHAnsi"/>
          <w:szCs w:val="22"/>
        </w:rPr>
      </w:pPr>
      <w:r w:rsidRPr="00E844F0">
        <w:rPr>
          <w:rFonts w:asciiTheme="majorHAnsi" w:hAnsiTheme="majorHAnsi" w:cstheme="majorHAnsi"/>
          <w:szCs w:val="22"/>
        </w:rPr>
        <w:t xml:space="preserve"> </w:t>
      </w:r>
    </w:p>
    <w:tbl>
      <w:tblPr>
        <w:tblW w:w="7195" w:type="dxa"/>
        <w:tblInd w:w="1350" w:type="dxa"/>
        <w:tblLook w:val="04A0" w:firstRow="1" w:lastRow="0" w:firstColumn="1" w:lastColumn="0" w:noHBand="0" w:noVBand="1"/>
      </w:tblPr>
      <w:tblGrid>
        <w:gridCol w:w="2515"/>
        <w:gridCol w:w="2070"/>
        <w:gridCol w:w="2610"/>
      </w:tblGrid>
      <w:tr w:rsidR="005C31E8" w:rsidRPr="00DE05DF" w14:paraId="54A4FFFB" w14:textId="77777777" w:rsidTr="00A649EF">
        <w:trPr>
          <w:trHeight w:val="288"/>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0"/>
          <w:p w14:paraId="04701CBF" w14:textId="77777777" w:rsidR="005C31E8" w:rsidRPr="00DE05DF" w:rsidRDefault="005C31E8" w:rsidP="0006191C">
            <w:pPr>
              <w:rPr>
                <w:rFonts w:ascii="Calibri" w:hAnsi="Calibri" w:cs="Calibri"/>
                <w:b/>
                <w:bCs/>
                <w:color w:val="000000"/>
                <w:szCs w:val="22"/>
              </w:rPr>
            </w:pPr>
            <w:r w:rsidRPr="00DE05DF">
              <w:rPr>
                <w:rFonts w:ascii="Calibri" w:hAnsi="Calibri" w:cs="Calibri"/>
                <w:b/>
                <w:bCs/>
                <w:color w:val="000000"/>
                <w:szCs w:val="22"/>
              </w:rPr>
              <w:t>Category</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5C0B7220" w14:textId="77777777" w:rsidR="005C31E8" w:rsidRPr="00DE05DF" w:rsidRDefault="005C31E8" w:rsidP="0006191C">
            <w:pPr>
              <w:rPr>
                <w:rFonts w:ascii="Calibri" w:hAnsi="Calibri" w:cs="Calibri"/>
                <w:b/>
                <w:bCs/>
                <w:color w:val="000000"/>
                <w:szCs w:val="22"/>
              </w:rPr>
            </w:pPr>
            <w:r w:rsidRPr="00DE05DF">
              <w:rPr>
                <w:rFonts w:ascii="Calibri" w:hAnsi="Calibri" w:cs="Calibri"/>
                <w:b/>
                <w:bCs/>
                <w:color w:val="000000"/>
                <w:szCs w:val="22"/>
              </w:rPr>
              <w:t>Total</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3E260BF1" w14:textId="77777777" w:rsidR="005C31E8" w:rsidRPr="00DE05DF" w:rsidRDefault="005C31E8" w:rsidP="0006191C">
            <w:pPr>
              <w:jc w:val="right"/>
              <w:rPr>
                <w:rFonts w:ascii="Calibri Light" w:hAnsi="Calibri Light" w:cs="Calibri Light"/>
                <w:b/>
                <w:bCs/>
                <w:color w:val="000000"/>
                <w:szCs w:val="22"/>
              </w:rPr>
            </w:pPr>
            <w:r w:rsidRPr="00DE05DF">
              <w:rPr>
                <w:rFonts w:ascii="Calibri Light" w:hAnsi="Calibri Light" w:cs="Calibri Light"/>
                <w:b/>
                <w:bCs/>
                <w:color w:val="000000"/>
                <w:szCs w:val="22"/>
              </w:rPr>
              <w:t xml:space="preserve">$793,575 </w:t>
            </w:r>
          </w:p>
        </w:tc>
      </w:tr>
      <w:tr w:rsidR="005C31E8" w:rsidRPr="00DE05DF" w14:paraId="490F6192" w14:textId="77777777" w:rsidTr="00A649EF">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58FD1B72" w14:textId="77777777" w:rsidR="005C31E8" w:rsidRPr="00DE05DF" w:rsidRDefault="005C31E8" w:rsidP="0006191C">
            <w:pPr>
              <w:rPr>
                <w:rFonts w:ascii="Calibri" w:hAnsi="Calibri" w:cs="Calibri"/>
                <w:color w:val="000000"/>
                <w:szCs w:val="22"/>
              </w:rPr>
            </w:pPr>
            <w:r w:rsidRPr="00DE05DF">
              <w:rPr>
                <w:rFonts w:ascii="Calibri" w:hAnsi="Calibri" w:cs="Calibri"/>
                <w:color w:val="000000"/>
                <w:szCs w:val="22"/>
              </w:rPr>
              <w:t>Rent &amp; Mortgage</w:t>
            </w:r>
          </w:p>
        </w:tc>
        <w:tc>
          <w:tcPr>
            <w:tcW w:w="2070" w:type="dxa"/>
            <w:tcBorders>
              <w:top w:val="nil"/>
              <w:left w:val="nil"/>
              <w:bottom w:val="single" w:sz="4" w:space="0" w:color="auto"/>
              <w:right w:val="single" w:sz="4" w:space="0" w:color="auto"/>
            </w:tcBorders>
            <w:shd w:val="clear" w:color="auto" w:fill="auto"/>
            <w:noWrap/>
            <w:vAlign w:val="bottom"/>
            <w:hideMark/>
          </w:tcPr>
          <w:p w14:paraId="0112C766" w14:textId="77777777" w:rsidR="005C31E8" w:rsidRPr="00DE05DF" w:rsidRDefault="005C31E8" w:rsidP="0006191C">
            <w:pPr>
              <w:jc w:val="right"/>
              <w:rPr>
                <w:rFonts w:ascii="Calibri" w:hAnsi="Calibri" w:cs="Calibri"/>
                <w:color w:val="000000"/>
                <w:szCs w:val="22"/>
              </w:rPr>
            </w:pPr>
            <w:r w:rsidRPr="00DE05DF">
              <w:rPr>
                <w:rFonts w:ascii="Calibri" w:hAnsi="Calibri" w:cs="Calibri"/>
                <w:color w:val="000000"/>
                <w:szCs w:val="22"/>
              </w:rPr>
              <w:t>35%</w:t>
            </w:r>
          </w:p>
        </w:tc>
        <w:tc>
          <w:tcPr>
            <w:tcW w:w="2610" w:type="dxa"/>
            <w:tcBorders>
              <w:top w:val="nil"/>
              <w:left w:val="nil"/>
              <w:bottom w:val="single" w:sz="4" w:space="0" w:color="auto"/>
              <w:right w:val="single" w:sz="4" w:space="0" w:color="auto"/>
            </w:tcBorders>
            <w:shd w:val="clear" w:color="auto" w:fill="auto"/>
            <w:noWrap/>
            <w:vAlign w:val="bottom"/>
            <w:hideMark/>
          </w:tcPr>
          <w:p w14:paraId="48784582" w14:textId="77777777" w:rsidR="005C31E8" w:rsidRPr="00DE05DF" w:rsidRDefault="005C31E8" w:rsidP="0006191C">
            <w:pPr>
              <w:jc w:val="right"/>
              <w:rPr>
                <w:rFonts w:ascii="Calibri" w:hAnsi="Calibri" w:cs="Calibri"/>
                <w:color w:val="000000"/>
                <w:szCs w:val="22"/>
              </w:rPr>
            </w:pPr>
            <w:r w:rsidRPr="00DE05DF">
              <w:rPr>
                <w:rFonts w:ascii="Calibri" w:hAnsi="Calibri" w:cs="Calibri"/>
                <w:color w:val="000000"/>
                <w:szCs w:val="22"/>
              </w:rPr>
              <w:t xml:space="preserve">$277,751.25 </w:t>
            </w:r>
          </w:p>
        </w:tc>
      </w:tr>
      <w:tr w:rsidR="005C31E8" w:rsidRPr="00DE05DF" w14:paraId="4586AE34" w14:textId="77777777" w:rsidTr="00A649EF">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6E1EFF12" w14:textId="77777777" w:rsidR="005C31E8" w:rsidRPr="00DE05DF" w:rsidRDefault="005C31E8" w:rsidP="0006191C">
            <w:pPr>
              <w:rPr>
                <w:rFonts w:ascii="Calibri" w:hAnsi="Calibri" w:cs="Calibri"/>
                <w:color w:val="000000"/>
                <w:szCs w:val="22"/>
              </w:rPr>
            </w:pPr>
            <w:r w:rsidRPr="00DE05DF">
              <w:rPr>
                <w:rFonts w:ascii="Calibri" w:hAnsi="Calibri" w:cs="Calibri"/>
                <w:color w:val="000000"/>
                <w:szCs w:val="22"/>
              </w:rPr>
              <w:t>Food</w:t>
            </w:r>
          </w:p>
        </w:tc>
        <w:tc>
          <w:tcPr>
            <w:tcW w:w="2070" w:type="dxa"/>
            <w:tcBorders>
              <w:top w:val="nil"/>
              <w:left w:val="nil"/>
              <w:bottom w:val="single" w:sz="4" w:space="0" w:color="auto"/>
              <w:right w:val="single" w:sz="4" w:space="0" w:color="auto"/>
            </w:tcBorders>
            <w:shd w:val="clear" w:color="auto" w:fill="auto"/>
            <w:noWrap/>
            <w:vAlign w:val="bottom"/>
            <w:hideMark/>
          </w:tcPr>
          <w:p w14:paraId="362C37FF" w14:textId="77777777" w:rsidR="005C31E8" w:rsidRPr="00DE05DF" w:rsidRDefault="005C31E8" w:rsidP="0006191C">
            <w:pPr>
              <w:jc w:val="right"/>
              <w:rPr>
                <w:rFonts w:ascii="Calibri" w:hAnsi="Calibri" w:cs="Calibri"/>
                <w:color w:val="000000"/>
                <w:szCs w:val="22"/>
              </w:rPr>
            </w:pPr>
            <w:r w:rsidRPr="00DE05DF">
              <w:rPr>
                <w:rFonts w:ascii="Calibri" w:hAnsi="Calibri" w:cs="Calibri"/>
                <w:color w:val="000000"/>
                <w:szCs w:val="22"/>
              </w:rPr>
              <w:t>35%</w:t>
            </w:r>
          </w:p>
        </w:tc>
        <w:tc>
          <w:tcPr>
            <w:tcW w:w="2610" w:type="dxa"/>
            <w:tcBorders>
              <w:top w:val="nil"/>
              <w:left w:val="nil"/>
              <w:bottom w:val="single" w:sz="4" w:space="0" w:color="auto"/>
              <w:right w:val="single" w:sz="4" w:space="0" w:color="auto"/>
            </w:tcBorders>
            <w:shd w:val="clear" w:color="auto" w:fill="auto"/>
            <w:noWrap/>
            <w:vAlign w:val="bottom"/>
            <w:hideMark/>
          </w:tcPr>
          <w:p w14:paraId="596CFF30" w14:textId="77777777" w:rsidR="005C31E8" w:rsidRPr="00DE05DF" w:rsidRDefault="005C31E8" w:rsidP="0006191C">
            <w:pPr>
              <w:jc w:val="right"/>
              <w:rPr>
                <w:rFonts w:ascii="Calibri" w:hAnsi="Calibri" w:cs="Calibri"/>
                <w:color w:val="000000"/>
                <w:szCs w:val="22"/>
              </w:rPr>
            </w:pPr>
            <w:r w:rsidRPr="00DE05DF">
              <w:rPr>
                <w:rFonts w:ascii="Calibri" w:hAnsi="Calibri" w:cs="Calibri"/>
                <w:color w:val="000000"/>
                <w:szCs w:val="22"/>
              </w:rPr>
              <w:t xml:space="preserve">$277,751.25 </w:t>
            </w:r>
          </w:p>
        </w:tc>
      </w:tr>
      <w:tr w:rsidR="005C31E8" w:rsidRPr="00DE05DF" w14:paraId="2126504C" w14:textId="77777777" w:rsidTr="00A649EF">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5AD5CB98" w14:textId="77777777" w:rsidR="005C31E8" w:rsidRPr="00DE05DF" w:rsidRDefault="005C31E8" w:rsidP="0006191C">
            <w:pPr>
              <w:rPr>
                <w:rFonts w:ascii="Calibri" w:hAnsi="Calibri" w:cs="Calibri"/>
                <w:color w:val="000000"/>
                <w:szCs w:val="22"/>
              </w:rPr>
            </w:pPr>
            <w:r w:rsidRPr="00DE05DF">
              <w:rPr>
                <w:rFonts w:ascii="Calibri" w:hAnsi="Calibri" w:cs="Calibri"/>
                <w:color w:val="000000"/>
                <w:szCs w:val="22"/>
              </w:rPr>
              <w:t>Shelter</w:t>
            </w:r>
          </w:p>
        </w:tc>
        <w:tc>
          <w:tcPr>
            <w:tcW w:w="2070" w:type="dxa"/>
            <w:tcBorders>
              <w:top w:val="nil"/>
              <w:left w:val="nil"/>
              <w:bottom w:val="single" w:sz="4" w:space="0" w:color="auto"/>
              <w:right w:val="single" w:sz="4" w:space="0" w:color="auto"/>
            </w:tcBorders>
            <w:shd w:val="clear" w:color="auto" w:fill="auto"/>
            <w:noWrap/>
            <w:vAlign w:val="bottom"/>
            <w:hideMark/>
          </w:tcPr>
          <w:p w14:paraId="56F063BA" w14:textId="77777777" w:rsidR="005C31E8" w:rsidRPr="00DE05DF" w:rsidRDefault="005C31E8" w:rsidP="0006191C">
            <w:pPr>
              <w:jc w:val="right"/>
              <w:rPr>
                <w:rFonts w:ascii="Calibri" w:hAnsi="Calibri" w:cs="Calibri"/>
                <w:color w:val="000000"/>
                <w:szCs w:val="22"/>
              </w:rPr>
            </w:pPr>
            <w:r w:rsidRPr="00DE05DF">
              <w:rPr>
                <w:rFonts w:ascii="Calibri" w:hAnsi="Calibri" w:cs="Calibri"/>
                <w:color w:val="000000"/>
                <w:szCs w:val="22"/>
              </w:rPr>
              <w:t>28%</w:t>
            </w:r>
          </w:p>
        </w:tc>
        <w:tc>
          <w:tcPr>
            <w:tcW w:w="2610" w:type="dxa"/>
            <w:tcBorders>
              <w:top w:val="nil"/>
              <w:left w:val="nil"/>
              <w:bottom w:val="single" w:sz="4" w:space="0" w:color="auto"/>
              <w:right w:val="single" w:sz="4" w:space="0" w:color="auto"/>
            </w:tcBorders>
            <w:shd w:val="clear" w:color="auto" w:fill="auto"/>
            <w:noWrap/>
            <w:vAlign w:val="bottom"/>
            <w:hideMark/>
          </w:tcPr>
          <w:p w14:paraId="5F2ECAC8" w14:textId="77777777" w:rsidR="005C31E8" w:rsidRPr="00DE05DF" w:rsidRDefault="005C31E8" w:rsidP="0006191C">
            <w:pPr>
              <w:jc w:val="right"/>
              <w:rPr>
                <w:rFonts w:ascii="Calibri" w:hAnsi="Calibri" w:cs="Calibri"/>
                <w:color w:val="000000"/>
                <w:szCs w:val="22"/>
              </w:rPr>
            </w:pPr>
            <w:r w:rsidRPr="00DE05DF">
              <w:rPr>
                <w:rFonts w:ascii="Calibri" w:hAnsi="Calibri" w:cs="Calibri"/>
                <w:color w:val="000000"/>
                <w:szCs w:val="22"/>
              </w:rPr>
              <w:t xml:space="preserve">$222,201 </w:t>
            </w:r>
          </w:p>
        </w:tc>
      </w:tr>
      <w:tr w:rsidR="005C31E8" w:rsidRPr="00DE05DF" w14:paraId="621C6147" w14:textId="77777777" w:rsidTr="00A649EF">
        <w:trPr>
          <w:trHeight w:val="28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55E32DD4" w14:textId="43CC933B" w:rsidR="005C31E8" w:rsidRPr="00DE05DF" w:rsidRDefault="005C31E8" w:rsidP="0006191C">
            <w:pPr>
              <w:rPr>
                <w:rFonts w:ascii="Calibri" w:hAnsi="Calibri" w:cs="Calibri"/>
                <w:color w:val="000000"/>
                <w:szCs w:val="22"/>
              </w:rPr>
            </w:pPr>
            <w:r w:rsidRPr="00DE05DF">
              <w:rPr>
                <w:rFonts w:ascii="Calibri" w:hAnsi="Calibri" w:cs="Calibri"/>
                <w:color w:val="000000"/>
                <w:szCs w:val="22"/>
              </w:rPr>
              <w:t>Admin</w:t>
            </w:r>
            <w:r>
              <w:rPr>
                <w:rFonts w:ascii="Calibri" w:hAnsi="Calibri" w:cs="Calibri"/>
                <w:color w:val="000000"/>
                <w:szCs w:val="22"/>
              </w:rPr>
              <w:t>istrative Costs</w:t>
            </w:r>
          </w:p>
        </w:tc>
        <w:tc>
          <w:tcPr>
            <w:tcW w:w="2070" w:type="dxa"/>
            <w:tcBorders>
              <w:top w:val="nil"/>
              <w:left w:val="nil"/>
              <w:bottom w:val="single" w:sz="4" w:space="0" w:color="auto"/>
              <w:right w:val="single" w:sz="4" w:space="0" w:color="auto"/>
            </w:tcBorders>
            <w:shd w:val="clear" w:color="auto" w:fill="auto"/>
            <w:noWrap/>
            <w:vAlign w:val="bottom"/>
            <w:hideMark/>
          </w:tcPr>
          <w:p w14:paraId="0761FD07" w14:textId="77777777" w:rsidR="005C31E8" w:rsidRPr="00DE05DF" w:rsidRDefault="005C31E8" w:rsidP="0006191C">
            <w:pPr>
              <w:jc w:val="right"/>
              <w:rPr>
                <w:rFonts w:ascii="Calibri" w:hAnsi="Calibri" w:cs="Calibri"/>
                <w:color w:val="000000"/>
                <w:szCs w:val="22"/>
              </w:rPr>
            </w:pPr>
            <w:r w:rsidRPr="00DE05DF">
              <w:rPr>
                <w:rFonts w:ascii="Calibri" w:hAnsi="Calibri" w:cs="Calibri"/>
                <w:color w:val="000000"/>
                <w:szCs w:val="22"/>
              </w:rPr>
              <w:t>2%</w:t>
            </w:r>
          </w:p>
        </w:tc>
        <w:tc>
          <w:tcPr>
            <w:tcW w:w="2610" w:type="dxa"/>
            <w:tcBorders>
              <w:top w:val="nil"/>
              <w:left w:val="nil"/>
              <w:bottom w:val="single" w:sz="4" w:space="0" w:color="auto"/>
              <w:right w:val="single" w:sz="4" w:space="0" w:color="auto"/>
            </w:tcBorders>
            <w:shd w:val="clear" w:color="auto" w:fill="auto"/>
            <w:noWrap/>
            <w:vAlign w:val="bottom"/>
            <w:hideMark/>
          </w:tcPr>
          <w:p w14:paraId="5534B54E" w14:textId="77777777" w:rsidR="005C31E8" w:rsidRPr="00DE05DF" w:rsidRDefault="005C31E8" w:rsidP="0006191C">
            <w:pPr>
              <w:jc w:val="right"/>
              <w:rPr>
                <w:rFonts w:ascii="Calibri" w:hAnsi="Calibri" w:cs="Calibri"/>
                <w:color w:val="000000"/>
                <w:szCs w:val="22"/>
              </w:rPr>
            </w:pPr>
            <w:r w:rsidRPr="00DE05DF">
              <w:rPr>
                <w:rFonts w:ascii="Calibri" w:hAnsi="Calibri" w:cs="Calibri"/>
                <w:color w:val="000000"/>
                <w:szCs w:val="22"/>
              </w:rPr>
              <w:t xml:space="preserve">$15,871.50 </w:t>
            </w:r>
          </w:p>
        </w:tc>
      </w:tr>
    </w:tbl>
    <w:p w14:paraId="507B4188" w14:textId="01B3F269" w:rsidR="00A27E35" w:rsidRPr="005C31E8" w:rsidRDefault="00A27E35" w:rsidP="00A649EF">
      <w:pPr>
        <w:ind w:left="360"/>
        <w:rPr>
          <w:rFonts w:asciiTheme="majorHAnsi" w:hAnsiTheme="majorHAnsi" w:cstheme="majorHAnsi"/>
          <w:szCs w:val="22"/>
        </w:rPr>
      </w:pPr>
      <w:r w:rsidRPr="005C31E8">
        <w:rPr>
          <w:rFonts w:asciiTheme="majorHAnsi" w:hAnsiTheme="majorHAnsi" w:cstheme="majorHAnsi"/>
          <w:b/>
          <w:szCs w:val="22"/>
        </w:rPr>
        <w:t>A</w:t>
      </w:r>
      <w:r w:rsidR="00A649EF">
        <w:rPr>
          <w:rFonts w:asciiTheme="majorHAnsi" w:hAnsiTheme="majorHAnsi" w:cstheme="majorHAnsi"/>
          <w:b/>
          <w:szCs w:val="22"/>
        </w:rPr>
        <w:t>bout a</w:t>
      </w:r>
      <w:r w:rsidRPr="005C31E8">
        <w:rPr>
          <w:rFonts w:asciiTheme="majorHAnsi" w:hAnsiTheme="majorHAnsi" w:cstheme="majorHAnsi"/>
          <w:b/>
          <w:szCs w:val="22"/>
        </w:rPr>
        <w:t xml:space="preserve">dministrative costs: – </w:t>
      </w:r>
      <w:r w:rsidRPr="005C31E8">
        <w:rPr>
          <w:rFonts w:asciiTheme="majorHAnsi" w:hAnsiTheme="majorHAnsi" w:cstheme="majorHAnsi"/>
          <w:szCs w:val="22"/>
        </w:rPr>
        <w:t>Note that the local EFSP Board has determined that this funding will be used under the Board’s oversight to support the overall administration of the program and is not available for individual projects.</w:t>
      </w:r>
    </w:p>
    <w:p w14:paraId="11F301F3" w14:textId="77777777" w:rsidR="00A27E35" w:rsidRPr="00E844F0" w:rsidRDefault="00A27E35" w:rsidP="00A649EF">
      <w:pPr>
        <w:overflowPunct w:val="0"/>
        <w:autoSpaceDE w:val="0"/>
        <w:autoSpaceDN w:val="0"/>
        <w:adjustRightInd w:val="0"/>
        <w:ind w:left="360"/>
        <w:rPr>
          <w:rFonts w:asciiTheme="majorHAnsi" w:hAnsiTheme="majorHAnsi" w:cstheme="majorHAnsi"/>
          <w:szCs w:val="22"/>
        </w:rPr>
      </w:pPr>
    </w:p>
    <w:p w14:paraId="2CCA2A48" w14:textId="77777777" w:rsidR="00AE2BEF" w:rsidRPr="00E844F0" w:rsidRDefault="00AE2BEF" w:rsidP="00E844F0">
      <w:pPr>
        <w:overflowPunct w:val="0"/>
        <w:autoSpaceDE w:val="0"/>
        <w:autoSpaceDN w:val="0"/>
        <w:adjustRightInd w:val="0"/>
        <w:ind w:left="360"/>
        <w:rPr>
          <w:rFonts w:asciiTheme="majorHAnsi" w:hAnsiTheme="majorHAnsi" w:cstheme="majorHAnsi"/>
          <w:szCs w:val="22"/>
        </w:rPr>
      </w:pPr>
      <w:r w:rsidRPr="00E844F0">
        <w:rPr>
          <w:rFonts w:asciiTheme="majorHAnsi" w:hAnsiTheme="majorHAnsi" w:cstheme="majorHAnsi"/>
          <w:b/>
          <w:bCs/>
          <w:i/>
          <w:iCs/>
          <w:szCs w:val="22"/>
        </w:rPr>
        <w:t xml:space="preserve">This is a competitive grant process, and no organization is guaranteed to be funded or to receive the entire amount requested. Organizations can request the full amount of their eligible expenses and are not limited to requesting the amount awarded in past phases. </w:t>
      </w:r>
    </w:p>
    <w:p w14:paraId="04796A43" w14:textId="77777777" w:rsidR="00A27E35" w:rsidRPr="00E844F0" w:rsidRDefault="00A27E35" w:rsidP="00E844F0">
      <w:pPr>
        <w:overflowPunct w:val="0"/>
        <w:autoSpaceDE w:val="0"/>
        <w:autoSpaceDN w:val="0"/>
        <w:adjustRightInd w:val="0"/>
        <w:ind w:left="360"/>
        <w:rPr>
          <w:rFonts w:asciiTheme="majorHAnsi" w:hAnsiTheme="majorHAnsi" w:cstheme="majorHAnsi"/>
          <w:szCs w:val="22"/>
        </w:rPr>
      </w:pPr>
    </w:p>
    <w:p w14:paraId="36DC022B" w14:textId="059B714D" w:rsidR="00AE2BEF" w:rsidRPr="00755FAE" w:rsidRDefault="00AE2BEF" w:rsidP="00755FAE">
      <w:pPr>
        <w:overflowPunct w:val="0"/>
        <w:autoSpaceDE w:val="0"/>
        <w:autoSpaceDN w:val="0"/>
        <w:adjustRightInd w:val="0"/>
        <w:ind w:left="360"/>
        <w:rPr>
          <w:rFonts w:asciiTheme="majorHAnsi" w:hAnsiTheme="majorHAnsi" w:cstheme="majorHAnsi"/>
          <w:color w:val="FF0000"/>
          <w:szCs w:val="22"/>
          <w:u w:val="single"/>
        </w:rPr>
      </w:pPr>
      <w:r w:rsidRPr="00E844F0">
        <w:rPr>
          <w:rFonts w:asciiTheme="majorHAnsi" w:hAnsiTheme="majorHAnsi" w:cstheme="majorHAnsi"/>
          <w:b/>
          <w:color w:val="FF0000"/>
          <w:szCs w:val="22"/>
          <w:u w:val="single"/>
        </w:rPr>
        <w:t>APPLICATION</w:t>
      </w:r>
      <w:r w:rsidRPr="00E844F0">
        <w:rPr>
          <w:rFonts w:asciiTheme="majorHAnsi" w:hAnsiTheme="majorHAnsi" w:cstheme="majorHAnsi"/>
          <w:color w:val="FF0000"/>
          <w:szCs w:val="22"/>
          <w:u w:val="single"/>
        </w:rPr>
        <w:t xml:space="preserve"> </w:t>
      </w:r>
      <w:r w:rsidRPr="00E844F0">
        <w:rPr>
          <w:rFonts w:asciiTheme="majorHAnsi" w:hAnsiTheme="majorHAnsi" w:cstheme="majorHAnsi"/>
          <w:b/>
          <w:color w:val="FF0000"/>
          <w:szCs w:val="22"/>
          <w:u w:val="single"/>
        </w:rPr>
        <w:t>DEADLINE</w:t>
      </w:r>
      <w:r w:rsidRPr="00E844F0">
        <w:rPr>
          <w:rFonts w:asciiTheme="majorHAnsi" w:hAnsiTheme="majorHAnsi" w:cstheme="majorHAnsi"/>
          <w:color w:val="FF0000"/>
          <w:szCs w:val="22"/>
          <w:u w:val="single"/>
        </w:rPr>
        <w:t xml:space="preserve">: </w:t>
      </w:r>
      <w:r w:rsidRPr="00E844F0">
        <w:rPr>
          <w:rFonts w:asciiTheme="majorHAnsi" w:hAnsiTheme="majorHAnsi" w:cstheme="majorHAnsi"/>
          <w:b/>
          <w:color w:val="FF0000"/>
          <w:szCs w:val="22"/>
          <w:u w:val="single"/>
        </w:rPr>
        <w:t xml:space="preserve">5:00pm </w:t>
      </w:r>
      <w:r w:rsidR="00D56448" w:rsidRPr="00E844F0">
        <w:rPr>
          <w:rFonts w:asciiTheme="majorHAnsi" w:hAnsiTheme="majorHAnsi" w:cstheme="majorHAnsi"/>
          <w:b/>
          <w:color w:val="FF0000"/>
          <w:szCs w:val="22"/>
          <w:u w:val="single"/>
        </w:rPr>
        <w:t xml:space="preserve">Central Time, </w:t>
      </w:r>
      <w:r w:rsidR="00D17ED8">
        <w:rPr>
          <w:rFonts w:asciiTheme="majorHAnsi" w:hAnsiTheme="majorHAnsi" w:cstheme="majorHAnsi"/>
          <w:b/>
          <w:color w:val="FF0000"/>
          <w:szCs w:val="22"/>
          <w:u w:val="single"/>
        </w:rPr>
        <w:t>Friday</w:t>
      </w:r>
      <w:r w:rsidRPr="00E844F0">
        <w:rPr>
          <w:rFonts w:asciiTheme="majorHAnsi" w:hAnsiTheme="majorHAnsi" w:cstheme="majorHAnsi"/>
          <w:b/>
          <w:color w:val="FF0000"/>
          <w:szCs w:val="22"/>
          <w:u w:val="single"/>
        </w:rPr>
        <w:t xml:space="preserve">, </w:t>
      </w:r>
      <w:r w:rsidR="00D17ED8">
        <w:rPr>
          <w:rFonts w:asciiTheme="majorHAnsi" w:hAnsiTheme="majorHAnsi" w:cstheme="majorHAnsi"/>
          <w:b/>
          <w:color w:val="FF0000"/>
          <w:szCs w:val="22"/>
          <w:u w:val="single"/>
        </w:rPr>
        <w:t>February</w:t>
      </w:r>
      <w:r w:rsidR="005E517E" w:rsidRPr="00E844F0">
        <w:rPr>
          <w:rFonts w:asciiTheme="majorHAnsi" w:hAnsiTheme="majorHAnsi" w:cstheme="majorHAnsi"/>
          <w:b/>
          <w:color w:val="FF0000"/>
          <w:szCs w:val="22"/>
          <w:u w:val="single"/>
        </w:rPr>
        <w:t xml:space="preserve"> 2</w:t>
      </w:r>
      <w:r w:rsidR="00D17ED8">
        <w:rPr>
          <w:rFonts w:asciiTheme="majorHAnsi" w:hAnsiTheme="majorHAnsi" w:cstheme="majorHAnsi"/>
          <w:b/>
          <w:color w:val="FF0000"/>
          <w:szCs w:val="22"/>
          <w:u w:val="single"/>
        </w:rPr>
        <w:t>1</w:t>
      </w:r>
      <w:r w:rsidRPr="00E844F0">
        <w:rPr>
          <w:rFonts w:asciiTheme="majorHAnsi" w:hAnsiTheme="majorHAnsi" w:cstheme="majorHAnsi"/>
          <w:b/>
          <w:color w:val="FF0000"/>
          <w:szCs w:val="22"/>
          <w:u w:val="single"/>
        </w:rPr>
        <w:t>, 202</w:t>
      </w:r>
      <w:r w:rsidR="00D17ED8">
        <w:rPr>
          <w:rFonts w:asciiTheme="majorHAnsi" w:hAnsiTheme="majorHAnsi" w:cstheme="majorHAnsi"/>
          <w:b/>
          <w:color w:val="FF0000"/>
          <w:szCs w:val="22"/>
          <w:u w:val="single"/>
        </w:rPr>
        <w:t>5</w:t>
      </w:r>
    </w:p>
    <w:p w14:paraId="5D668C09" w14:textId="77777777" w:rsidR="00755FAE" w:rsidRDefault="00755FAE" w:rsidP="00755FAE">
      <w:pPr>
        <w:ind w:left="360"/>
        <w:jc w:val="center"/>
        <w:rPr>
          <w:rFonts w:asciiTheme="majorHAnsi" w:hAnsiTheme="majorHAnsi" w:cstheme="majorHAnsi"/>
          <w:b/>
          <w:bCs/>
          <w:szCs w:val="22"/>
          <w:u w:val="single"/>
        </w:rPr>
      </w:pPr>
    </w:p>
    <w:p w14:paraId="7236FAF7" w14:textId="77777777" w:rsidR="00755FAE" w:rsidRDefault="00755FAE" w:rsidP="00755FAE">
      <w:pPr>
        <w:rPr>
          <w:rFonts w:asciiTheme="majorHAnsi" w:hAnsiTheme="majorHAnsi" w:cstheme="majorHAnsi"/>
          <w:b/>
          <w:bCs/>
          <w:szCs w:val="22"/>
          <w:u w:val="single"/>
        </w:rPr>
      </w:pPr>
    </w:p>
    <w:p w14:paraId="054A85C1" w14:textId="77777777" w:rsidR="00D17ED8" w:rsidRDefault="00D17ED8" w:rsidP="00755FAE">
      <w:pPr>
        <w:ind w:left="360"/>
        <w:jc w:val="center"/>
        <w:rPr>
          <w:rFonts w:asciiTheme="majorHAnsi" w:hAnsiTheme="majorHAnsi" w:cstheme="majorHAnsi"/>
          <w:b/>
          <w:bCs/>
          <w:szCs w:val="22"/>
          <w:u w:val="single"/>
        </w:rPr>
      </w:pPr>
    </w:p>
    <w:p w14:paraId="0D2B070F" w14:textId="77777777" w:rsidR="00D17ED8" w:rsidRDefault="00D17ED8" w:rsidP="00755FAE">
      <w:pPr>
        <w:ind w:left="360"/>
        <w:jc w:val="center"/>
        <w:rPr>
          <w:rFonts w:asciiTheme="majorHAnsi" w:hAnsiTheme="majorHAnsi" w:cstheme="majorHAnsi"/>
          <w:b/>
          <w:bCs/>
          <w:szCs w:val="22"/>
          <w:u w:val="single"/>
        </w:rPr>
      </w:pPr>
    </w:p>
    <w:p w14:paraId="7A0AEF73" w14:textId="77777777" w:rsidR="00D17ED8" w:rsidRDefault="00D17ED8" w:rsidP="00755FAE">
      <w:pPr>
        <w:ind w:left="360"/>
        <w:jc w:val="center"/>
        <w:rPr>
          <w:rFonts w:asciiTheme="majorHAnsi" w:hAnsiTheme="majorHAnsi" w:cstheme="majorHAnsi"/>
          <w:b/>
          <w:bCs/>
          <w:szCs w:val="22"/>
          <w:u w:val="single"/>
        </w:rPr>
      </w:pPr>
    </w:p>
    <w:p w14:paraId="27156F13" w14:textId="77777777" w:rsidR="00D17ED8" w:rsidRDefault="00D17ED8" w:rsidP="00755FAE">
      <w:pPr>
        <w:ind w:left="360"/>
        <w:jc w:val="center"/>
        <w:rPr>
          <w:rFonts w:asciiTheme="majorHAnsi" w:hAnsiTheme="majorHAnsi" w:cstheme="majorHAnsi"/>
          <w:b/>
          <w:bCs/>
          <w:szCs w:val="22"/>
          <w:u w:val="single"/>
        </w:rPr>
      </w:pPr>
    </w:p>
    <w:p w14:paraId="150ADE7D" w14:textId="77777777" w:rsidR="00D17ED8" w:rsidRDefault="00D17ED8" w:rsidP="00755FAE">
      <w:pPr>
        <w:ind w:left="360"/>
        <w:jc w:val="center"/>
        <w:rPr>
          <w:rFonts w:asciiTheme="majorHAnsi" w:hAnsiTheme="majorHAnsi" w:cstheme="majorHAnsi"/>
          <w:b/>
          <w:bCs/>
          <w:szCs w:val="22"/>
          <w:u w:val="single"/>
        </w:rPr>
      </w:pPr>
    </w:p>
    <w:p w14:paraId="54F4BF1A" w14:textId="7C52F195" w:rsidR="00755FAE" w:rsidRDefault="00755FAE" w:rsidP="00755FAE">
      <w:pPr>
        <w:ind w:left="360"/>
        <w:jc w:val="center"/>
        <w:rPr>
          <w:rFonts w:asciiTheme="majorHAnsi" w:hAnsiTheme="majorHAnsi" w:cstheme="majorHAnsi"/>
          <w:b/>
          <w:bCs/>
          <w:szCs w:val="22"/>
          <w:u w:val="single"/>
        </w:rPr>
      </w:pPr>
      <w:r>
        <w:rPr>
          <w:rFonts w:asciiTheme="majorHAnsi" w:hAnsiTheme="majorHAnsi" w:cstheme="majorHAnsi"/>
          <w:b/>
          <w:bCs/>
          <w:szCs w:val="22"/>
          <w:u w:val="single"/>
        </w:rPr>
        <w:t>Purpose and Eligibility</w:t>
      </w:r>
    </w:p>
    <w:p w14:paraId="142C0620" w14:textId="77777777" w:rsidR="00755FAE" w:rsidRPr="00755FAE" w:rsidRDefault="00755FAE" w:rsidP="00755FAE">
      <w:pPr>
        <w:ind w:left="360"/>
        <w:jc w:val="center"/>
        <w:rPr>
          <w:rFonts w:asciiTheme="majorHAnsi" w:hAnsiTheme="majorHAnsi" w:cstheme="majorHAnsi"/>
          <w:b/>
          <w:bCs/>
          <w:szCs w:val="22"/>
          <w:u w:val="single"/>
        </w:rPr>
      </w:pPr>
    </w:p>
    <w:p w14:paraId="46A9FB95" w14:textId="55B9D387" w:rsidR="00AE2BEF" w:rsidRDefault="00AE2BEF" w:rsidP="00E844F0">
      <w:pPr>
        <w:ind w:left="360"/>
        <w:rPr>
          <w:rFonts w:asciiTheme="majorHAnsi" w:hAnsiTheme="majorHAnsi" w:cstheme="majorHAnsi"/>
          <w:szCs w:val="22"/>
        </w:rPr>
      </w:pPr>
      <w:r w:rsidRPr="00E844F0">
        <w:rPr>
          <w:rFonts w:asciiTheme="majorHAnsi" w:hAnsiTheme="majorHAnsi" w:cstheme="majorHAnsi"/>
          <w:b/>
          <w:bCs/>
          <w:szCs w:val="22"/>
        </w:rPr>
        <w:t xml:space="preserve">Purpose: </w:t>
      </w:r>
      <w:r w:rsidRPr="00E844F0">
        <w:rPr>
          <w:rFonts w:asciiTheme="majorHAnsi" w:hAnsiTheme="majorHAnsi" w:cstheme="majorHAnsi"/>
          <w:szCs w:val="22"/>
        </w:rPr>
        <w:t>Funds are to be used on an ongoing basis to supplement and extend food</w:t>
      </w:r>
      <w:r w:rsidR="00A27E35" w:rsidRPr="00E844F0">
        <w:rPr>
          <w:rFonts w:asciiTheme="majorHAnsi" w:hAnsiTheme="majorHAnsi" w:cstheme="majorHAnsi"/>
          <w:szCs w:val="22"/>
        </w:rPr>
        <w:t xml:space="preserve">, </w:t>
      </w:r>
      <w:r w:rsidRPr="00E844F0">
        <w:rPr>
          <w:rFonts w:asciiTheme="majorHAnsi" w:hAnsiTheme="majorHAnsi" w:cstheme="majorHAnsi"/>
          <w:szCs w:val="22"/>
        </w:rPr>
        <w:t>shelter</w:t>
      </w:r>
      <w:r w:rsidR="00A27E35" w:rsidRPr="00E844F0">
        <w:rPr>
          <w:rFonts w:asciiTheme="majorHAnsi" w:hAnsiTheme="majorHAnsi" w:cstheme="majorHAnsi"/>
          <w:szCs w:val="22"/>
        </w:rPr>
        <w:t>, or rent &amp; mortgage assistance</w:t>
      </w:r>
      <w:r w:rsidRPr="00E844F0">
        <w:rPr>
          <w:rFonts w:asciiTheme="majorHAnsi" w:hAnsiTheme="majorHAnsi" w:cstheme="majorHAnsi"/>
          <w:szCs w:val="22"/>
        </w:rPr>
        <w:t xml:space="preserve"> services, </w:t>
      </w:r>
      <w:r w:rsidRPr="00E844F0">
        <w:rPr>
          <w:rFonts w:asciiTheme="majorHAnsi" w:hAnsiTheme="majorHAnsi" w:cstheme="majorHAnsi"/>
          <w:b/>
          <w:bCs/>
          <w:szCs w:val="22"/>
        </w:rPr>
        <w:t xml:space="preserve">not as a substitute for other program funds or to start new programs. </w:t>
      </w:r>
      <w:r w:rsidRPr="00E844F0">
        <w:rPr>
          <w:rFonts w:asciiTheme="majorHAnsi" w:hAnsiTheme="majorHAnsi" w:cstheme="majorHAnsi"/>
          <w:szCs w:val="22"/>
        </w:rPr>
        <w:t>Funds are not to be held or reserved for future use but spent on an as-needed basis to supplement and extend existing services. Agencies must have an existing program in the category for which they are seeking funding.</w:t>
      </w:r>
    </w:p>
    <w:p w14:paraId="0C50A354" w14:textId="77777777" w:rsidR="00F91428" w:rsidRDefault="00F91428" w:rsidP="00E844F0">
      <w:pPr>
        <w:ind w:left="360"/>
        <w:rPr>
          <w:rFonts w:asciiTheme="majorHAnsi" w:hAnsiTheme="majorHAnsi" w:cstheme="majorHAnsi"/>
          <w:b/>
          <w:bCs/>
          <w:szCs w:val="22"/>
        </w:rPr>
      </w:pPr>
    </w:p>
    <w:p w14:paraId="02FC77AD" w14:textId="1DDF5C3F" w:rsidR="00F91428" w:rsidRPr="00F91428" w:rsidRDefault="00F91428" w:rsidP="00F91428">
      <w:pPr>
        <w:overflowPunct w:val="0"/>
        <w:autoSpaceDE w:val="0"/>
        <w:autoSpaceDN w:val="0"/>
        <w:adjustRightInd w:val="0"/>
        <w:ind w:left="360"/>
        <w:rPr>
          <w:rFonts w:asciiTheme="majorHAnsi" w:hAnsiTheme="majorHAnsi" w:cstheme="majorHAnsi"/>
          <w:b/>
          <w:i/>
          <w:iCs/>
          <w:szCs w:val="22"/>
        </w:rPr>
      </w:pPr>
      <w:r w:rsidRPr="00F91428">
        <w:rPr>
          <w:rFonts w:asciiTheme="majorHAnsi" w:hAnsiTheme="majorHAnsi" w:cstheme="majorHAnsi"/>
          <w:b/>
          <w:i/>
          <w:iCs/>
          <w:szCs w:val="22"/>
        </w:rPr>
        <w:t>Funds can only be used to serve permanent residents of and transients within Travis and Williamson Counties, Texas.</w:t>
      </w:r>
    </w:p>
    <w:p w14:paraId="3B9F13C8" w14:textId="64B91722" w:rsidR="00AE2BEF" w:rsidRPr="00E844F0" w:rsidRDefault="00AE2BEF" w:rsidP="00980790">
      <w:pPr>
        <w:overflowPunct w:val="0"/>
        <w:autoSpaceDE w:val="0"/>
        <w:autoSpaceDN w:val="0"/>
        <w:adjustRightInd w:val="0"/>
        <w:rPr>
          <w:rFonts w:asciiTheme="majorHAnsi" w:hAnsiTheme="majorHAnsi" w:cstheme="majorHAnsi"/>
          <w:color w:val="002060"/>
          <w:szCs w:val="22"/>
        </w:rPr>
      </w:pPr>
    </w:p>
    <w:p w14:paraId="0C54DD57" w14:textId="7AE57298" w:rsidR="00AE2BEF" w:rsidRPr="00E844F0" w:rsidRDefault="00AE2BEF" w:rsidP="00F91428">
      <w:pPr>
        <w:overflowPunct w:val="0"/>
        <w:autoSpaceDE w:val="0"/>
        <w:autoSpaceDN w:val="0"/>
        <w:adjustRightInd w:val="0"/>
        <w:ind w:left="360"/>
        <w:rPr>
          <w:rFonts w:asciiTheme="majorHAnsi" w:hAnsiTheme="majorHAnsi" w:cstheme="majorHAnsi"/>
          <w:szCs w:val="22"/>
        </w:rPr>
      </w:pPr>
      <w:r w:rsidRPr="00E844F0">
        <w:rPr>
          <w:rFonts w:asciiTheme="majorHAnsi" w:hAnsiTheme="majorHAnsi" w:cstheme="majorHAnsi"/>
          <w:b/>
          <w:szCs w:val="22"/>
        </w:rPr>
        <w:t xml:space="preserve">Ineligible Use of Funds: </w:t>
      </w:r>
      <w:r w:rsidRPr="00E844F0">
        <w:rPr>
          <w:rFonts w:asciiTheme="majorHAnsi" w:hAnsiTheme="majorHAnsi" w:cstheme="majorHAnsi"/>
          <w:szCs w:val="22"/>
        </w:rPr>
        <w:t xml:space="preserve">EFSP Phase </w:t>
      </w:r>
      <w:r w:rsidR="00E76C54" w:rsidRPr="00E844F0">
        <w:rPr>
          <w:rFonts w:asciiTheme="majorHAnsi" w:hAnsiTheme="majorHAnsi" w:cstheme="majorHAnsi"/>
          <w:szCs w:val="22"/>
        </w:rPr>
        <w:t>4</w:t>
      </w:r>
      <w:r w:rsidR="005E1C5C">
        <w:rPr>
          <w:rFonts w:asciiTheme="majorHAnsi" w:hAnsiTheme="majorHAnsi" w:cstheme="majorHAnsi"/>
          <w:szCs w:val="22"/>
        </w:rPr>
        <w:t>2</w:t>
      </w:r>
      <w:r w:rsidR="00181CD3" w:rsidRPr="00E844F0">
        <w:rPr>
          <w:rFonts w:asciiTheme="majorHAnsi" w:hAnsiTheme="majorHAnsi" w:cstheme="majorHAnsi"/>
          <w:szCs w:val="22"/>
        </w:rPr>
        <w:t xml:space="preserve"> </w:t>
      </w:r>
      <w:r w:rsidRPr="00E844F0">
        <w:rPr>
          <w:rFonts w:asciiTheme="majorHAnsi" w:hAnsiTheme="majorHAnsi" w:cstheme="majorHAnsi"/>
          <w:szCs w:val="22"/>
        </w:rPr>
        <w:t>funds are not to be used to provide emergency assistance for circumstances that are the immediate result of a disaster situation, such as fires of any kind, floods, hurricanes, or tornadoes. However, EFSP funds may be used to provide economic assistance in the long term, even if the current circumstances may have been impacted by an earlier disaster occurrence.</w:t>
      </w:r>
    </w:p>
    <w:p w14:paraId="1876F7AE" w14:textId="77777777" w:rsidR="00BC4931" w:rsidRPr="00E844F0" w:rsidRDefault="00BC4931" w:rsidP="00F91428">
      <w:pPr>
        <w:overflowPunct w:val="0"/>
        <w:autoSpaceDE w:val="0"/>
        <w:autoSpaceDN w:val="0"/>
        <w:adjustRightInd w:val="0"/>
        <w:rPr>
          <w:rFonts w:asciiTheme="majorHAnsi" w:hAnsiTheme="majorHAnsi" w:cstheme="majorHAnsi"/>
          <w:szCs w:val="22"/>
        </w:rPr>
      </w:pPr>
    </w:p>
    <w:p w14:paraId="6DA616B4" w14:textId="6C699A48" w:rsidR="005E1C5C" w:rsidRPr="005E1C5C" w:rsidRDefault="008B4B4B" w:rsidP="00E844F0">
      <w:pPr>
        <w:overflowPunct w:val="0"/>
        <w:autoSpaceDE w:val="0"/>
        <w:autoSpaceDN w:val="0"/>
        <w:adjustRightInd w:val="0"/>
        <w:ind w:left="360"/>
        <w:rPr>
          <w:rFonts w:asciiTheme="majorHAnsi" w:hAnsiTheme="majorHAnsi" w:cstheme="majorHAnsi"/>
          <w:b/>
          <w:bCs/>
          <w:szCs w:val="22"/>
        </w:rPr>
      </w:pPr>
      <w:r>
        <w:rPr>
          <w:rFonts w:asciiTheme="majorHAnsi" w:hAnsiTheme="majorHAnsi" w:cstheme="majorHAnsi"/>
          <w:b/>
          <w:bCs/>
          <w:szCs w:val="22"/>
        </w:rPr>
        <w:t xml:space="preserve">Reference Before Applying: </w:t>
      </w:r>
      <w:r w:rsidR="005E1C5C" w:rsidRPr="005E1C5C">
        <w:rPr>
          <w:rFonts w:asciiTheme="majorHAnsi" w:hAnsiTheme="majorHAnsi" w:cstheme="majorHAnsi"/>
          <w:b/>
          <w:bCs/>
          <w:szCs w:val="22"/>
        </w:rPr>
        <w:t xml:space="preserve">EFSP </w:t>
      </w:r>
      <w:r w:rsidR="005E1C5C">
        <w:rPr>
          <w:rFonts w:asciiTheme="majorHAnsi" w:hAnsiTheme="majorHAnsi" w:cstheme="majorHAnsi"/>
          <w:b/>
          <w:bCs/>
          <w:szCs w:val="22"/>
        </w:rPr>
        <w:t xml:space="preserve">Manuals and Other </w:t>
      </w:r>
      <w:r w:rsidR="005E1C5C" w:rsidRPr="005E1C5C">
        <w:rPr>
          <w:rFonts w:asciiTheme="majorHAnsi" w:hAnsiTheme="majorHAnsi" w:cstheme="majorHAnsi"/>
          <w:b/>
          <w:bCs/>
          <w:szCs w:val="22"/>
        </w:rPr>
        <w:t>Resources</w:t>
      </w:r>
    </w:p>
    <w:p w14:paraId="52076063" w14:textId="77777777" w:rsidR="00122377" w:rsidRDefault="00BC4931" w:rsidP="00E844F0">
      <w:pPr>
        <w:overflowPunct w:val="0"/>
        <w:autoSpaceDE w:val="0"/>
        <w:autoSpaceDN w:val="0"/>
        <w:adjustRightInd w:val="0"/>
        <w:ind w:left="360"/>
        <w:rPr>
          <w:rFonts w:asciiTheme="majorHAnsi" w:hAnsiTheme="majorHAnsi" w:cstheme="majorHAnsi"/>
          <w:szCs w:val="22"/>
        </w:rPr>
      </w:pPr>
      <w:r w:rsidRPr="00E844F0">
        <w:rPr>
          <w:rFonts w:asciiTheme="majorHAnsi" w:hAnsiTheme="majorHAnsi" w:cstheme="majorHAnsi"/>
          <w:szCs w:val="22"/>
        </w:rPr>
        <w:t>Prior to application, all applicants should review the information available in the resource section of the Austin/Travis County and Williamson Counties EFSP website (</w:t>
      </w:r>
      <w:hyperlink r:id="rId11" w:history="1">
        <w:r w:rsidR="00912DB0" w:rsidRPr="00E844F0">
          <w:rPr>
            <w:rStyle w:val="Hyperlink"/>
            <w:rFonts w:asciiTheme="majorHAnsi" w:eastAsiaTheme="majorEastAsia" w:hAnsiTheme="majorHAnsi" w:cstheme="majorHAnsi"/>
            <w:szCs w:val="22"/>
          </w:rPr>
          <w:t>http://www.atwcefsp.org/</w:t>
        </w:r>
      </w:hyperlink>
      <w:r w:rsidRPr="00E844F0">
        <w:rPr>
          <w:rFonts w:asciiTheme="majorHAnsi" w:hAnsiTheme="majorHAnsi" w:cstheme="majorHAnsi"/>
          <w:szCs w:val="22"/>
        </w:rPr>
        <w:t xml:space="preserve">). Particular attention should be paid to the </w:t>
      </w:r>
      <w:hyperlink r:id="rId12" w:history="1">
        <w:r w:rsidRPr="00E844F0">
          <w:rPr>
            <w:rStyle w:val="Hyperlink"/>
            <w:rFonts w:asciiTheme="majorHAnsi" w:eastAsiaTheme="majorEastAsia" w:hAnsiTheme="majorHAnsi" w:cstheme="majorHAnsi"/>
            <w:szCs w:val="22"/>
          </w:rPr>
          <w:t>Phase 35 Manual</w:t>
        </w:r>
      </w:hyperlink>
      <w:r w:rsidRPr="00E844F0">
        <w:rPr>
          <w:rFonts w:asciiTheme="majorHAnsi" w:hAnsiTheme="majorHAnsi" w:cstheme="majorHAnsi"/>
          <w:szCs w:val="22"/>
        </w:rPr>
        <w:t xml:space="preserve">, the </w:t>
      </w:r>
      <w:hyperlink r:id="rId13" w:history="1">
        <w:r w:rsidRPr="00E844F0">
          <w:rPr>
            <w:rStyle w:val="Hyperlink"/>
            <w:rFonts w:asciiTheme="majorHAnsi" w:eastAsiaTheme="majorEastAsia" w:hAnsiTheme="majorHAnsi" w:cstheme="majorHAnsi"/>
            <w:szCs w:val="22"/>
          </w:rPr>
          <w:t>Phase 35 and Phase 36 Key Changes and Clarifications Document</w:t>
        </w:r>
      </w:hyperlink>
      <w:r w:rsidRPr="00E844F0">
        <w:rPr>
          <w:rFonts w:asciiTheme="majorHAnsi" w:hAnsiTheme="majorHAnsi" w:cstheme="majorHAnsi"/>
          <w:szCs w:val="22"/>
        </w:rPr>
        <w:t xml:space="preserve">, the </w:t>
      </w:r>
      <w:hyperlink r:id="rId14" w:history="1">
        <w:r w:rsidRPr="00E844F0">
          <w:rPr>
            <w:rStyle w:val="Hyperlink"/>
            <w:rFonts w:asciiTheme="majorHAnsi" w:eastAsiaTheme="majorEastAsia" w:hAnsiTheme="majorHAnsi" w:cstheme="majorHAnsi"/>
            <w:szCs w:val="22"/>
          </w:rPr>
          <w:t>Phase 37 Addendum</w:t>
        </w:r>
      </w:hyperlink>
      <w:r w:rsidRPr="00E844F0">
        <w:rPr>
          <w:rStyle w:val="Hyperlink"/>
          <w:rFonts w:asciiTheme="majorHAnsi" w:hAnsiTheme="majorHAnsi" w:cstheme="majorHAnsi"/>
          <w:szCs w:val="22"/>
        </w:rPr>
        <w:t>,</w:t>
      </w:r>
      <w:r w:rsidRPr="00E844F0">
        <w:rPr>
          <w:rFonts w:asciiTheme="majorHAnsi" w:hAnsiTheme="majorHAnsi" w:cstheme="majorHAnsi"/>
          <w:szCs w:val="22"/>
        </w:rPr>
        <w:t xml:space="preserve"> </w:t>
      </w:r>
      <w:hyperlink r:id="rId15" w:history="1">
        <w:r w:rsidRPr="00E844F0">
          <w:rPr>
            <w:rStyle w:val="Hyperlink"/>
            <w:rFonts w:asciiTheme="majorHAnsi" w:hAnsiTheme="majorHAnsi" w:cstheme="majorHAnsi"/>
            <w:szCs w:val="22"/>
          </w:rPr>
          <w:t>the Phase 38 Addendum</w:t>
        </w:r>
      </w:hyperlink>
      <w:r w:rsidR="009B14C9" w:rsidRPr="00E844F0">
        <w:rPr>
          <w:rFonts w:asciiTheme="majorHAnsi" w:hAnsiTheme="majorHAnsi" w:cstheme="majorHAnsi"/>
          <w:szCs w:val="22"/>
        </w:rPr>
        <w:t xml:space="preserve">, and </w:t>
      </w:r>
      <w:hyperlink r:id="rId16" w:history="1">
        <w:r w:rsidR="009B14C9" w:rsidRPr="00E844F0">
          <w:rPr>
            <w:rStyle w:val="Hyperlink"/>
            <w:rFonts w:asciiTheme="majorHAnsi" w:hAnsiTheme="majorHAnsi" w:cstheme="majorHAnsi"/>
            <w:szCs w:val="22"/>
          </w:rPr>
          <w:t>Changes and New Guidance Phase 39 and ARPAR</w:t>
        </w:r>
      </w:hyperlink>
      <w:r w:rsidR="00672F06" w:rsidRPr="00E844F0">
        <w:rPr>
          <w:rFonts w:asciiTheme="majorHAnsi" w:hAnsiTheme="majorHAnsi" w:cstheme="majorHAnsi"/>
          <w:szCs w:val="22"/>
        </w:rPr>
        <w:t>.</w:t>
      </w:r>
      <w:r w:rsidRPr="00E844F0">
        <w:rPr>
          <w:rFonts w:asciiTheme="majorHAnsi" w:hAnsiTheme="majorHAnsi" w:cstheme="majorHAnsi"/>
          <w:szCs w:val="22"/>
        </w:rPr>
        <w:t xml:space="preserve"> </w:t>
      </w:r>
    </w:p>
    <w:p w14:paraId="0B853080" w14:textId="77777777" w:rsidR="00122377" w:rsidRDefault="00122377" w:rsidP="00E844F0">
      <w:pPr>
        <w:overflowPunct w:val="0"/>
        <w:autoSpaceDE w:val="0"/>
        <w:autoSpaceDN w:val="0"/>
        <w:adjustRightInd w:val="0"/>
        <w:ind w:left="360"/>
        <w:rPr>
          <w:rFonts w:asciiTheme="majorHAnsi" w:hAnsiTheme="majorHAnsi" w:cstheme="majorHAnsi"/>
          <w:szCs w:val="22"/>
        </w:rPr>
      </w:pPr>
    </w:p>
    <w:p w14:paraId="27089219" w14:textId="00099AD3" w:rsidR="00BC4931" w:rsidRPr="00122377" w:rsidRDefault="00576E56" w:rsidP="00E844F0">
      <w:pPr>
        <w:overflowPunct w:val="0"/>
        <w:autoSpaceDE w:val="0"/>
        <w:autoSpaceDN w:val="0"/>
        <w:adjustRightInd w:val="0"/>
        <w:ind w:left="360"/>
        <w:rPr>
          <w:rFonts w:asciiTheme="majorHAnsi" w:hAnsiTheme="majorHAnsi" w:cstheme="majorHAnsi"/>
          <w:i/>
          <w:iCs/>
          <w:szCs w:val="22"/>
        </w:rPr>
      </w:pPr>
      <w:r w:rsidRPr="00122377">
        <w:rPr>
          <w:rFonts w:asciiTheme="majorHAnsi" w:hAnsiTheme="majorHAnsi" w:cstheme="majorHAnsi"/>
          <w:i/>
          <w:iCs/>
          <w:szCs w:val="22"/>
        </w:rPr>
        <w:t xml:space="preserve">The National EFSP Board may release a new Manual or Addendum </w:t>
      </w:r>
      <w:r w:rsidR="00197B6A" w:rsidRPr="00122377">
        <w:rPr>
          <w:rFonts w:asciiTheme="majorHAnsi" w:hAnsiTheme="majorHAnsi" w:cstheme="majorHAnsi"/>
          <w:i/>
          <w:iCs/>
          <w:szCs w:val="22"/>
        </w:rPr>
        <w:t xml:space="preserve">after this document is released. </w:t>
      </w:r>
      <w:r w:rsidR="009B14C9" w:rsidRPr="00122377">
        <w:rPr>
          <w:rFonts w:asciiTheme="majorHAnsi" w:hAnsiTheme="majorHAnsi" w:cstheme="majorHAnsi"/>
          <w:i/>
          <w:iCs/>
          <w:szCs w:val="22"/>
        </w:rPr>
        <w:t xml:space="preserve">Additional information on Phase </w:t>
      </w:r>
      <w:r w:rsidR="00E76C54" w:rsidRPr="00122377">
        <w:rPr>
          <w:rFonts w:asciiTheme="majorHAnsi" w:hAnsiTheme="majorHAnsi" w:cstheme="majorHAnsi"/>
          <w:i/>
          <w:iCs/>
          <w:szCs w:val="22"/>
        </w:rPr>
        <w:t>4</w:t>
      </w:r>
      <w:r w:rsidR="005E1C5C" w:rsidRPr="00122377">
        <w:rPr>
          <w:rFonts w:asciiTheme="majorHAnsi" w:hAnsiTheme="majorHAnsi" w:cstheme="majorHAnsi"/>
          <w:i/>
          <w:iCs/>
          <w:szCs w:val="22"/>
        </w:rPr>
        <w:t>2</w:t>
      </w:r>
      <w:r w:rsidR="009B14C9" w:rsidRPr="00122377">
        <w:rPr>
          <w:rFonts w:asciiTheme="majorHAnsi" w:hAnsiTheme="majorHAnsi" w:cstheme="majorHAnsi"/>
          <w:i/>
          <w:iCs/>
          <w:szCs w:val="22"/>
        </w:rPr>
        <w:t xml:space="preserve"> </w:t>
      </w:r>
      <w:r w:rsidR="00BC4931" w:rsidRPr="00122377">
        <w:rPr>
          <w:rFonts w:asciiTheme="majorHAnsi" w:hAnsiTheme="majorHAnsi" w:cstheme="majorHAnsi"/>
          <w:i/>
          <w:iCs/>
          <w:szCs w:val="22"/>
        </w:rPr>
        <w:t>will be uploaded to the Austin/Travis County and Williamson Counties EFSP website</w:t>
      </w:r>
      <w:r w:rsidR="009B14C9" w:rsidRPr="00122377">
        <w:rPr>
          <w:rFonts w:asciiTheme="majorHAnsi" w:hAnsiTheme="majorHAnsi" w:cstheme="majorHAnsi"/>
          <w:i/>
          <w:iCs/>
          <w:szCs w:val="22"/>
        </w:rPr>
        <w:t xml:space="preserve"> as soon as it becomes available</w:t>
      </w:r>
      <w:r w:rsidR="00BC4931" w:rsidRPr="00122377">
        <w:rPr>
          <w:rFonts w:asciiTheme="majorHAnsi" w:hAnsiTheme="majorHAnsi" w:cstheme="majorHAnsi"/>
          <w:i/>
          <w:iCs/>
          <w:szCs w:val="22"/>
        </w:rPr>
        <w:t>.</w:t>
      </w:r>
    </w:p>
    <w:p w14:paraId="0ED9924A" w14:textId="77777777" w:rsidR="00BC4931" w:rsidRPr="00E844F0" w:rsidRDefault="00BC4931" w:rsidP="00E844F0">
      <w:pPr>
        <w:overflowPunct w:val="0"/>
        <w:autoSpaceDE w:val="0"/>
        <w:autoSpaceDN w:val="0"/>
        <w:adjustRightInd w:val="0"/>
        <w:ind w:left="360"/>
        <w:rPr>
          <w:rFonts w:asciiTheme="majorHAnsi" w:hAnsiTheme="majorHAnsi" w:cstheme="majorHAnsi"/>
          <w:szCs w:val="22"/>
        </w:rPr>
      </w:pPr>
    </w:p>
    <w:p w14:paraId="4BCDE61E" w14:textId="77777777" w:rsidR="00BC4931" w:rsidRPr="00E844F0" w:rsidRDefault="00BC4931" w:rsidP="00E844F0">
      <w:pPr>
        <w:overflowPunct w:val="0"/>
        <w:autoSpaceDE w:val="0"/>
        <w:autoSpaceDN w:val="0"/>
        <w:adjustRightInd w:val="0"/>
        <w:ind w:left="360"/>
        <w:rPr>
          <w:rFonts w:asciiTheme="majorHAnsi" w:hAnsiTheme="majorHAnsi" w:cstheme="majorHAnsi"/>
          <w:szCs w:val="22"/>
        </w:rPr>
      </w:pPr>
      <w:r w:rsidRPr="00E844F0">
        <w:rPr>
          <w:rFonts w:asciiTheme="majorHAnsi" w:hAnsiTheme="majorHAnsi" w:cstheme="majorHAnsi"/>
          <w:szCs w:val="22"/>
        </w:rPr>
        <w:t>Please also read through the following eligibility criteria and program compliance information to be sure you are eligible and that you would be able to comply with program rules.</w:t>
      </w:r>
    </w:p>
    <w:p w14:paraId="3501E072" w14:textId="77777777" w:rsidR="00BC4931" w:rsidRPr="00E844F0" w:rsidRDefault="00BC4931" w:rsidP="00E844F0">
      <w:pPr>
        <w:pStyle w:val="Default"/>
        <w:ind w:left="360"/>
        <w:rPr>
          <w:rFonts w:asciiTheme="majorHAnsi" w:hAnsiTheme="majorHAnsi" w:cstheme="majorHAnsi"/>
          <w:color w:val="auto"/>
          <w:sz w:val="22"/>
          <w:szCs w:val="22"/>
        </w:rPr>
      </w:pPr>
    </w:p>
    <w:p w14:paraId="49472677" w14:textId="77777777" w:rsidR="00BC4931" w:rsidRPr="00E844F0" w:rsidRDefault="00BC4931" w:rsidP="00E844F0">
      <w:pPr>
        <w:pStyle w:val="Default"/>
        <w:ind w:left="360"/>
        <w:rPr>
          <w:rFonts w:asciiTheme="majorHAnsi" w:hAnsiTheme="majorHAnsi" w:cstheme="majorHAnsi"/>
          <w:color w:val="auto"/>
          <w:sz w:val="22"/>
          <w:szCs w:val="22"/>
        </w:rPr>
      </w:pPr>
      <w:r w:rsidRPr="00E844F0">
        <w:rPr>
          <w:rFonts w:asciiTheme="majorHAnsi" w:hAnsiTheme="majorHAnsi" w:cstheme="majorHAnsi"/>
          <w:b/>
          <w:sz w:val="22"/>
          <w:szCs w:val="22"/>
        </w:rPr>
        <w:t xml:space="preserve">Eligible organizations: </w:t>
      </w:r>
      <w:r w:rsidRPr="00E844F0">
        <w:rPr>
          <w:rFonts w:asciiTheme="majorHAnsi" w:hAnsiTheme="majorHAnsi" w:cstheme="majorHAnsi"/>
          <w:sz w:val="22"/>
          <w:szCs w:val="22"/>
        </w:rPr>
        <w:t>nonprofit or an agency of government</w:t>
      </w:r>
      <w:r w:rsidRPr="00E844F0">
        <w:rPr>
          <w:rFonts w:asciiTheme="majorHAnsi" w:hAnsiTheme="majorHAnsi" w:cstheme="majorHAnsi"/>
          <w:color w:val="auto"/>
          <w:sz w:val="22"/>
          <w:szCs w:val="22"/>
        </w:rPr>
        <w:t xml:space="preserve"> that meet the following:</w:t>
      </w:r>
    </w:p>
    <w:p w14:paraId="499B8610" w14:textId="77777777" w:rsidR="00BC4931" w:rsidRPr="00E844F0" w:rsidRDefault="00BC4931" w:rsidP="00755FAE">
      <w:pPr>
        <w:pStyle w:val="ListParagraph"/>
        <w:numPr>
          <w:ilvl w:val="0"/>
          <w:numId w:val="5"/>
        </w:numPr>
        <w:ind w:left="1080"/>
        <w:rPr>
          <w:rFonts w:asciiTheme="majorHAnsi" w:hAnsiTheme="majorHAnsi" w:cstheme="majorHAnsi"/>
          <w:szCs w:val="22"/>
        </w:rPr>
      </w:pPr>
      <w:r w:rsidRPr="00E844F0">
        <w:rPr>
          <w:rFonts w:asciiTheme="majorHAnsi" w:hAnsiTheme="majorHAnsi" w:cstheme="majorHAnsi"/>
          <w:szCs w:val="22"/>
        </w:rPr>
        <w:t>Has no known EFSP compliance exceptions in this or any other jurisdiction,</w:t>
      </w:r>
    </w:p>
    <w:p w14:paraId="6E72DDB0" w14:textId="34CC1D33" w:rsidR="00BC4931" w:rsidRPr="00E844F0" w:rsidRDefault="00BC4931" w:rsidP="00755FAE">
      <w:pPr>
        <w:pStyle w:val="ListParagraph"/>
        <w:numPr>
          <w:ilvl w:val="0"/>
          <w:numId w:val="5"/>
        </w:numPr>
        <w:ind w:left="1080"/>
        <w:rPr>
          <w:rFonts w:asciiTheme="majorHAnsi" w:hAnsiTheme="majorHAnsi" w:cstheme="majorHAnsi"/>
          <w:szCs w:val="22"/>
        </w:rPr>
      </w:pPr>
      <w:r w:rsidRPr="00E844F0">
        <w:rPr>
          <w:rFonts w:asciiTheme="majorHAnsi" w:hAnsiTheme="majorHAnsi" w:cstheme="majorHAnsi"/>
          <w:szCs w:val="22"/>
        </w:rPr>
        <w:t>Has the capability to provide emergency food</w:t>
      </w:r>
      <w:r w:rsidR="00181CD3" w:rsidRPr="00E844F0">
        <w:rPr>
          <w:rFonts w:asciiTheme="majorHAnsi" w:hAnsiTheme="majorHAnsi" w:cstheme="majorHAnsi"/>
          <w:szCs w:val="22"/>
        </w:rPr>
        <w:t xml:space="preserve"> and </w:t>
      </w:r>
      <w:r w:rsidRPr="00E844F0">
        <w:rPr>
          <w:rFonts w:asciiTheme="majorHAnsi" w:hAnsiTheme="majorHAnsi" w:cstheme="majorHAnsi"/>
          <w:szCs w:val="22"/>
        </w:rPr>
        <w:t>shelter services,</w:t>
      </w:r>
    </w:p>
    <w:p w14:paraId="47AFACE3" w14:textId="77777777" w:rsidR="00BC4931" w:rsidRPr="00E844F0" w:rsidRDefault="00BC4931" w:rsidP="00755FAE">
      <w:pPr>
        <w:pStyle w:val="ListParagraph"/>
        <w:numPr>
          <w:ilvl w:val="0"/>
          <w:numId w:val="5"/>
        </w:numPr>
        <w:ind w:left="1080"/>
        <w:rPr>
          <w:rFonts w:asciiTheme="majorHAnsi" w:hAnsiTheme="majorHAnsi" w:cstheme="majorHAnsi"/>
          <w:szCs w:val="22"/>
        </w:rPr>
      </w:pPr>
      <w:r w:rsidRPr="00E844F0">
        <w:rPr>
          <w:rFonts w:asciiTheme="majorHAnsi" w:hAnsiTheme="majorHAnsi" w:cstheme="majorHAnsi"/>
          <w:szCs w:val="22"/>
        </w:rPr>
        <w:t>Will use funds to supplement/extend existing resources and not to substitute or reimburse ongoing programs and services,</w:t>
      </w:r>
    </w:p>
    <w:p w14:paraId="3988555C" w14:textId="77777777" w:rsidR="00BC4931" w:rsidRPr="00E844F0" w:rsidRDefault="00BC4931" w:rsidP="00755FAE">
      <w:pPr>
        <w:pStyle w:val="ListParagraph"/>
        <w:numPr>
          <w:ilvl w:val="0"/>
          <w:numId w:val="5"/>
        </w:numPr>
        <w:ind w:left="1080"/>
        <w:rPr>
          <w:rFonts w:asciiTheme="majorHAnsi" w:hAnsiTheme="majorHAnsi" w:cstheme="majorHAnsi"/>
          <w:szCs w:val="22"/>
        </w:rPr>
      </w:pPr>
      <w:r w:rsidRPr="00E844F0">
        <w:rPr>
          <w:rFonts w:asciiTheme="majorHAnsi" w:hAnsiTheme="majorHAnsi" w:cstheme="majorHAnsi"/>
          <w:szCs w:val="22"/>
        </w:rPr>
        <w:t>Will not use EFSP funds as a cost-match for other Federal funds or programs,</w:t>
      </w:r>
    </w:p>
    <w:p w14:paraId="3E3F7C8B" w14:textId="77777777" w:rsidR="00BC4931" w:rsidRPr="00E844F0" w:rsidRDefault="00BC4931" w:rsidP="00755FAE">
      <w:pPr>
        <w:pStyle w:val="ListParagraph"/>
        <w:numPr>
          <w:ilvl w:val="0"/>
          <w:numId w:val="5"/>
        </w:numPr>
        <w:ind w:left="1080"/>
        <w:rPr>
          <w:rFonts w:asciiTheme="majorHAnsi" w:hAnsiTheme="majorHAnsi" w:cstheme="majorHAnsi"/>
          <w:szCs w:val="22"/>
        </w:rPr>
      </w:pPr>
      <w:r w:rsidRPr="00E844F0">
        <w:rPr>
          <w:rFonts w:asciiTheme="majorHAnsi" w:hAnsiTheme="majorHAnsi" w:cstheme="majorHAnsi"/>
          <w:szCs w:val="22"/>
        </w:rPr>
        <w:t>Has an accounting system, and will pay all vendors by an approved method of payment,</w:t>
      </w:r>
    </w:p>
    <w:p w14:paraId="2499BD56" w14:textId="77777777" w:rsidR="00BC4931" w:rsidRPr="00E844F0" w:rsidRDefault="00BC4931" w:rsidP="00755FAE">
      <w:pPr>
        <w:pStyle w:val="ListParagraph"/>
        <w:numPr>
          <w:ilvl w:val="0"/>
          <w:numId w:val="5"/>
        </w:numPr>
        <w:ind w:left="1080"/>
        <w:rPr>
          <w:rFonts w:asciiTheme="majorHAnsi" w:hAnsiTheme="majorHAnsi" w:cstheme="majorHAnsi"/>
          <w:szCs w:val="22"/>
        </w:rPr>
      </w:pPr>
      <w:r w:rsidRPr="00E844F0">
        <w:rPr>
          <w:rFonts w:asciiTheme="majorHAnsi" w:hAnsiTheme="majorHAnsi" w:cstheme="majorHAnsi"/>
          <w:szCs w:val="22"/>
        </w:rPr>
        <w:t xml:space="preserve">Understands that </w:t>
      </w:r>
      <w:r w:rsidRPr="00E844F0">
        <w:rPr>
          <w:rFonts w:asciiTheme="majorHAnsi" w:hAnsiTheme="majorHAnsi" w:cstheme="majorHAnsi"/>
          <w:b/>
          <w:bCs/>
          <w:szCs w:val="22"/>
        </w:rPr>
        <w:t xml:space="preserve">cash payments </w:t>
      </w:r>
      <w:r w:rsidRPr="00E844F0">
        <w:rPr>
          <w:rFonts w:asciiTheme="majorHAnsi" w:hAnsiTheme="majorHAnsi" w:cstheme="majorHAnsi"/>
          <w:szCs w:val="22"/>
        </w:rPr>
        <w:t xml:space="preserve">(including petty cash) are </w:t>
      </w:r>
      <w:r w:rsidRPr="00E844F0">
        <w:rPr>
          <w:rFonts w:asciiTheme="majorHAnsi" w:hAnsiTheme="majorHAnsi" w:cstheme="majorHAnsi"/>
          <w:b/>
          <w:bCs/>
          <w:szCs w:val="22"/>
        </w:rPr>
        <w:t xml:space="preserve">not eligible </w:t>
      </w:r>
      <w:r w:rsidRPr="00E844F0">
        <w:rPr>
          <w:rFonts w:asciiTheme="majorHAnsi" w:hAnsiTheme="majorHAnsi" w:cstheme="majorHAnsi"/>
          <w:szCs w:val="22"/>
        </w:rPr>
        <w:t>under EFSP,</w:t>
      </w:r>
    </w:p>
    <w:p w14:paraId="390141BE" w14:textId="77777777" w:rsidR="00BC4931" w:rsidRPr="00E844F0" w:rsidRDefault="00BC4931" w:rsidP="00755FAE">
      <w:pPr>
        <w:pStyle w:val="ListParagraph"/>
        <w:numPr>
          <w:ilvl w:val="0"/>
          <w:numId w:val="5"/>
        </w:numPr>
        <w:ind w:left="1080"/>
        <w:rPr>
          <w:rFonts w:asciiTheme="majorHAnsi" w:hAnsiTheme="majorHAnsi" w:cstheme="majorHAnsi"/>
          <w:szCs w:val="22"/>
        </w:rPr>
      </w:pPr>
      <w:r w:rsidRPr="00E844F0">
        <w:rPr>
          <w:rFonts w:asciiTheme="majorHAnsi" w:hAnsiTheme="majorHAnsi" w:cstheme="majorHAnsi"/>
          <w:szCs w:val="22"/>
        </w:rPr>
        <w:t>Will conduct an independent annual review if receiving $25,000-$49,999 in EFSP funds, an independent annual audit if receiving $50,000 or more in EFSP funds, and an OMB Circular A-133 if receiving $500,000 or more in Federal funding,</w:t>
      </w:r>
    </w:p>
    <w:p w14:paraId="0043E407" w14:textId="77777777" w:rsidR="00BC4931" w:rsidRPr="00E844F0" w:rsidRDefault="00BC4931" w:rsidP="00755FAE">
      <w:pPr>
        <w:pStyle w:val="ListParagraph"/>
        <w:numPr>
          <w:ilvl w:val="0"/>
          <w:numId w:val="5"/>
        </w:numPr>
        <w:ind w:left="1080"/>
        <w:rPr>
          <w:rFonts w:asciiTheme="majorHAnsi" w:hAnsiTheme="majorHAnsi" w:cstheme="majorHAnsi"/>
          <w:bCs/>
          <w:szCs w:val="22"/>
        </w:rPr>
      </w:pPr>
      <w:r w:rsidRPr="00E844F0">
        <w:rPr>
          <w:rFonts w:asciiTheme="majorHAnsi" w:hAnsiTheme="majorHAnsi" w:cstheme="majorHAnsi"/>
          <w:bCs/>
          <w:szCs w:val="22"/>
        </w:rPr>
        <w:t>Has not received an adverse or no opinion audit,</w:t>
      </w:r>
    </w:p>
    <w:p w14:paraId="478F9764" w14:textId="77777777" w:rsidR="00BC4931" w:rsidRPr="00E844F0" w:rsidRDefault="00BC4931" w:rsidP="00755FAE">
      <w:pPr>
        <w:pStyle w:val="ListParagraph"/>
        <w:numPr>
          <w:ilvl w:val="0"/>
          <w:numId w:val="5"/>
        </w:numPr>
        <w:ind w:left="1080"/>
        <w:rPr>
          <w:rFonts w:asciiTheme="majorHAnsi" w:hAnsiTheme="majorHAnsi" w:cstheme="majorHAnsi"/>
          <w:szCs w:val="22"/>
        </w:rPr>
      </w:pPr>
      <w:r w:rsidRPr="00E844F0">
        <w:rPr>
          <w:rFonts w:asciiTheme="majorHAnsi" w:hAnsiTheme="majorHAnsi" w:cstheme="majorHAnsi"/>
          <w:szCs w:val="22"/>
        </w:rPr>
        <w:t>Is not debarred or suspended from receiving Federal funds,</w:t>
      </w:r>
    </w:p>
    <w:p w14:paraId="6AAFAFAB" w14:textId="77777777" w:rsidR="00BC4931" w:rsidRPr="00E844F0" w:rsidRDefault="00BC4931" w:rsidP="00755FAE">
      <w:pPr>
        <w:pStyle w:val="ListParagraph"/>
        <w:numPr>
          <w:ilvl w:val="0"/>
          <w:numId w:val="5"/>
        </w:numPr>
        <w:ind w:left="1080"/>
        <w:rPr>
          <w:rFonts w:asciiTheme="majorHAnsi" w:hAnsiTheme="majorHAnsi" w:cstheme="majorHAnsi"/>
          <w:szCs w:val="22"/>
        </w:rPr>
      </w:pPr>
      <w:r w:rsidRPr="00E844F0">
        <w:rPr>
          <w:rFonts w:asciiTheme="majorHAnsi" w:hAnsiTheme="majorHAnsi" w:cstheme="majorHAnsi"/>
          <w:szCs w:val="22"/>
        </w:rPr>
        <w:t>Has provided or will provide a Federal Employer Identification Number (FEIN) to EFSP,</w:t>
      </w:r>
    </w:p>
    <w:p w14:paraId="70F32143" w14:textId="79C3A545" w:rsidR="00BC4931" w:rsidRPr="00E844F0" w:rsidRDefault="00BC4931" w:rsidP="00755FAE">
      <w:pPr>
        <w:pStyle w:val="ListParagraph"/>
        <w:numPr>
          <w:ilvl w:val="0"/>
          <w:numId w:val="5"/>
        </w:numPr>
        <w:ind w:left="1080"/>
        <w:rPr>
          <w:rFonts w:asciiTheme="majorHAnsi" w:hAnsiTheme="majorHAnsi" w:cstheme="majorHAnsi"/>
          <w:szCs w:val="22"/>
        </w:rPr>
      </w:pPr>
      <w:r w:rsidRPr="00E844F0">
        <w:rPr>
          <w:rFonts w:asciiTheme="majorHAnsi" w:hAnsiTheme="majorHAnsi" w:cstheme="majorHAnsi"/>
          <w:szCs w:val="22"/>
        </w:rPr>
        <w:t>Has provided or will provide a</w:t>
      </w:r>
      <w:r w:rsidR="00E76C54" w:rsidRPr="00E844F0">
        <w:rPr>
          <w:rFonts w:asciiTheme="majorHAnsi" w:hAnsiTheme="majorHAnsi" w:cstheme="majorHAnsi"/>
          <w:szCs w:val="22"/>
        </w:rPr>
        <w:t xml:space="preserve"> Unique Entity Identifier (UEI)</w:t>
      </w:r>
      <w:r w:rsidRPr="00E844F0">
        <w:rPr>
          <w:rFonts w:asciiTheme="majorHAnsi" w:hAnsiTheme="majorHAnsi" w:cstheme="majorHAnsi"/>
          <w:szCs w:val="22"/>
        </w:rPr>
        <w:t xml:space="preserve"> </w:t>
      </w:r>
      <w:r w:rsidR="004A770D" w:rsidRPr="00E844F0">
        <w:rPr>
          <w:rFonts w:asciiTheme="majorHAnsi" w:hAnsiTheme="majorHAnsi" w:cstheme="majorHAnsi"/>
          <w:szCs w:val="22"/>
        </w:rPr>
        <w:t xml:space="preserve">which is requested in, and assigned by, the System for Award Management (SAM.gov) </w:t>
      </w:r>
      <w:r w:rsidRPr="00E844F0">
        <w:rPr>
          <w:rFonts w:asciiTheme="majorHAnsi" w:hAnsiTheme="majorHAnsi" w:cstheme="majorHAnsi"/>
          <w:szCs w:val="22"/>
        </w:rPr>
        <w:t>and required associated information to EFSP,</w:t>
      </w:r>
    </w:p>
    <w:p w14:paraId="3A5007FE" w14:textId="77777777" w:rsidR="00BC4931" w:rsidRPr="00E844F0" w:rsidRDefault="00BC4931" w:rsidP="00755FAE">
      <w:pPr>
        <w:pStyle w:val="ListParagraph"/>
        <w:numPr>
          <w:ilvl w:val="0"/>
          <w:numId w:val="5"/>
        </w:numPr>
        <w:ind w:left="1080"/>
        <w:rPr>
          <w:rFonts w:asciiTheme="majorHAnsi" w:hAnsiTheme="majorHAnsi" w:cstheme="majorHAnsi"/>
          <w:szCs w:val="22"/>
        </w:rPr>
      </w:pPr>
      <w:r w:rsidRPr="00E844F0">
        <w:rPr>
          <w:rFonts w:asciiTheme="majorHAnsi" w:hAnsiTheme="majorHAnsi" w:cstheme="majorHAnsi"/>
          <w:szCs w:val="22"/>
        </w:rPr>
        <w:t>Practices nondiscrimination (agencies with a religious affiliation will not refuse service to an applicant based on religion, nor engage in religious proselytizing or religious counseling in any program receiving Federal funds),</w:t>
      </w:r>
    </w:p>
    <w:p w14:paraId="2B4F7078" w14:textId="77777777" w:rsidR="00BC4931" w:rsidRPr="00E844F0" w:rsidRDefault="00BC4931" w:rsidP="00755FAE">
      <w:pPr>
        <w:pStyle w:val="ListParagraph"/>
        <w:numPr>
          <w:ilvl w:val="0"/>
          <w:numId w:val="5"/>
        </w:numPr>
        <w:ind w:left="1080"/>
        <w:rPr>
          <w:rFonts w:asciiTheme="majorHAnsi" w:hAnsiTheme="majorHAnsi" w:cstheme="majorHAnsi"/>
          <w:szCs w:val="22"/>
        </w:rPr>
      </w:pPr>
      <w:r w:rsidRPr="00E844F0">
        <w:rPr>
          <w:rFonts w:asciiTheme="majorHAnsi" w:hAnsiTheme="majorHAnsi" w:cstheme="majorHAnsi"/>
          <w:szCs w:val="22"/>
        </w:rPr>
        <w:t>Will not charge a fee to clients for EFSP funded services,</w:t>
      </w:r>
    </w:p>
    <w:p w14:paraId="219A733A" w14:textId="77777777" w:rsidR="00BC4931" w:rsidRPr="00E844F0" w:rsidRDefault="00BC4931" w:rsidP="00755FAE">
      <w:pPr>
        <w:pStyle w:val="ListParagraph"/>
        <w:numPr>
          <w:ilvl w:val="0"/>
          <w:numId w:val="5"/>
        </w:numPr>
        <w:ind w:left="1080"/>
        <w:rPr>
          <w:rFonts w:asciiTheme="majorHAnsi" w:hAnsiTheme="majorHAnsi" w:cstheme="majorHAnsi"/>
          <w:szCs w:val="22"/>
        </w:rPr>
      </w:pPr>
      <w:r w:rsidRPr="00E844F0">
        <w:rPr>
          <w:rFonts w:asciiTheme="majorHAnsi" w:hAnsiTheme="majorHAnsi" w:cstheme="majorHAnsi"/>
          <w:szCs w:val="22"/>
        </w:rPr>
        <w:t>Has a voluntary board if a private nonprofit,</w:t>
      </w:r>
    </w:p>
    <w:p w14:paraId="3D43446C" w14:textId="77777777" w:rsidR="00BC4931" w:rsidRPr="00E844F0" w:rsidRDefault="00BC4931" w:rsidP="00755FAE">
      <w:pPr>
        <w:pStyle w:val="ListParagraph"/>
        <w:numPr>
          <w:ilvl w:val="0"/>
          <w:numId w:val="5"/>
        </w:numPr>
        <w:ind w:left="1080"/>
        <w:rPr>
          <w:rFonts w:asciiTheme="majorHAnsi" w:hAnsiTheme="majorHAnsi" w:cstheme="majorHAnsi"/>
          <w:szCs w:val="22"/>
        </w:rPr>
      </w:pPr>
      <w:r w:rsidRPr="00E844F0">
        <w:rPr>
          <w:rFonts w:asciiTheme="majorHAnsi" w:hAnsiTheme="majorHAnsi" w:cstheme="majorHAnsi"/>
          <w:szCs w:val="22"/>
        </w:rPr>
        <w:t>Will provide all required reports to the Local Board in a timely manner (i.e., Second Payment/Interim Report and Final Report),</w:t>
      </w:r>
    </w:p>
    <w:p w14:paraId="58A4C098" w14:textId="77777777" w:rsidR="00BC4931" w:rsidRPr="00E844F0" w:rsidRDefault="00BC4931" w:rsidP="00755FAE">
      <w:pPr>
        <w:pStyle w:val="ListParagraph"/>
        <w:numPr>
          <w:ilvl w:val="0"/>
          <w:numId w:val="5"/>
        </w:numPr>
        <w:ind w:left="1080"/>
        <w:rPr>
          <w:rFonts w:asciiTheme="majorHAnsi" w:hAnsiTheme="majorHAnsi" w:cstheme="majorHAnsi"/>
          <w:szCs w:val="22"/>
        </w:rPr>
      </w:pPr>
      <w:r w:rsidRPr="00E844F0">
        <w:rPr>
          <w:rFonts w:asciiTheme="majorHAnsi" w:hAnsiTheme="majorHAnsi" w:cstheme="majorHAnsi"/>
          <w:szCs w:val="22"/>
        </w:rPr>
        <w:lastRenderedPageBreak/>
        <w:t>Will expend monies only on eligible costs and keep complete documentation (copies of canceled checks -- front and back, other proof of payment, invoices, receipts, etc.) on all expenditures for a minimum of three years after end-of-program date, and for compliance issues until resolved.</w:t>
      </w:r>
    </w:p>
    <w:p w14:paraId="437D6D7F" w14:textId="77777777" w:rsidR="00BC4931" w:rsidRPr="00E844F0" w:rsidRDefault="00BC4931" w:rsidP="00755FAE">
      <w:pPr>
        <w:pStyle w:val="ListParagraph"/>
        <w:numPr>
          <w:ilvl w:val="0"/>
          <w:numId w:val="5"/>
        </w:numPr>
        <w:ind w:left="1080"/>
        <w:rPr>
          <w:rFonts w:asciiTheme="majorHAnsi" w:hAnsiTheme="majorHAnsi" w:cstheme="majorHAnsi"/>
          <w:szCs w:val="22"/>
        </w:rPr>
      </w:pPr>
      <w:r w:rsidRPr="00E844F0">
        <w:rPr>
          <w:rFonts w:asciiTheme="majorHAnsi" w:hAnsiTheme="majorHAnsi" w:cstheme="majorHAnsi"/>
          <w:szCs w:val="22"/>
        </w:rPr>
        <w:t>Will spend all funds and close out the program by the jurisdiction's selected end-of-program date and return any unused funds ($5.00 or more) to the National Board,</w:t>
      </w:r>
    </w:p>
    <w:p w14:paraId="3DDE78A7" w14:textId="77777777" w:rsidR="00BC4931" w:rsidRPr="00E844F0" w:rsidRDefault="00BC4931" w:rsidP="00755FAE">
      <w:pPr>
        <w:pStyle w:val="ListParagraph"/>
        <w:numPr>
          <w:ilvl w:val="0"/>
          <w:numId w:val="5"/>
        </w:numPr>
        <w:ind w:left="1080"/>
        <w:rPr>
          <w:rFonts w:asciiTheme="majorHAnsi" w:hAnsiTheme="majorHAnsi" w:cstheme="majorHAnsi"/>
          <w:szCs w:val="22"/>
        </w:rPr>
      </w:pPr>
      <w:r w:rsidRPr="00E844F0">
        <w:rPr>
          <w:rFonts w:asciiTheme="majorHAnsi" w:hAnsiTheme="majorHAnsi" w:cstheme="majorHAnsi"/>
          <w:szCs w:val="22"/>
        </w:rPr>
        <w:t>Will provide complete, accurate documentation of expenses to the Local Board, if requested, following the jurisdiction's selected end-of-program date,</w:t>
      </w:r>
    </w:p>
    <w:p w14:paraId="1AC77E81" w14:textId="77777777" w:rsidR="00BC4931" w:rsidRPr="00E844F0" w:rsidRDefault="00BC4931" w:rsidP="00755FAE">
      <w:pPr>
        <w:pStyle w:val="ListParagraph"/>
        <w:numPr>
          <w:ilvl w:val="0"/>
          <w:numId w:val="5"/>
        </w:numPr>
        <w:ind w:left="1080"/>
        <w:rPr>
          <w:rFonts w:asciiTheme="majorHAnsi" w:hAnsiTheme="majorHAnsi" w:cstheme="majorHAnsi"/>
          <w:szCs w:val="22"/>
        </w:rPr>
      </w:pPr>
      <w:r w:rsidRPr="00E844F0">
        <w:rPr>
          <w:rFonts w:asciiTheme="majorHAnsi" w:hAnsiTheme="majorHAnsi" w:cstheme="majorHAnsi"/>
          <w:szCs w:val="22"/>
        </w:rPr>
        <w:t>Will not use EFSP funding for any lobbying activities, and if receiving $100,000 or more, will provide the “Certification Regarding Lobbying” and, if applicable, will complete Standard Form LLL, “Disclosure Form to Report Lobbying”, in accordance with its instructions,</w:t>
      </w:r>
    </w:p>
    <w:p w14:paraId="724CDA8D" w14:textId="77777777" w:rsidR="00BC4931" w:rsidRPr="00E844F0" w:rsidRDefault="00BC4931" w:rsidP="00755FAE">
      <w:pPr>
        <w:pStyle w:val="ListParagraph"/>
        <w:numPr>
          <w:ilvl w:val="0"/>
          <w:numId w:val="5"/>
        </w:numPr>
        <w:ind w:left="1080"/>
        <w:rPr>
          <w:rFonts w:asciiTheme="majorHAnsi" w:hAnsiTheme="majorHAnsi" w:cstheme="majorHAnsi"/>
          <w:szCs w:val="22"/>
        </w:rPr>
      </w:pPr>
      <w:r w:rsidRPr="00E844F0">
        <w:rPr>
          <w:rFonts w:asciiTheme="majorHAnsi" w:hAnsiTheme="majorHAnsi" w:cstheme="majorHAnsi"/>
          <w:szCs w:val="22"/>
        </w:rPr>
        <w:t>Will not and will ensure its employees, volunteers or other individuals associated with the program will not engage in any trafficking of persons during the period this award is in effect, and</w:t>
      </w:r>
    </w:p>
    <w:p w14:paraId="09693C33" w14:textId="77777777" w:rsidR="00BC4931" w:rsidRPr="00E844F0" w:rsidRDefault="00BC4931" w:rsidP="00755FAE">
      <w:pPr>
        <w:pStyle w:val="ListParagraph"/>
        <w:numPr>
          <w:ilvl w:val="0"/>
          <w:numId w:val="5"/>
        </w:numPr>
        <w:ind w:left="1080"/>
        <w:rPr>
          <w:rFonts w:asciiTheme="majorHAnsi" w:hAnsiTheme="majorHAnsi" w:cstheme="majorHAnsi"/>
          <w:szCs w:val="22"/>
        </w:rPr>
      </w:pPr>
      <w:r w:rsidRPr="00E844F0">
        <w:rPr>
          <w:rFonts w:asciiTheme="majorHAnsi" w:hAnsiTheme="majorHAnsi" w:cstheme="majorHAnsi"/>
          <w:szCs w:val="22"/>
        </w:rPr>
        <w:t>Will not and will ensure its employees, volunteers or other individuals associated with the program will not use EFSP funds to support access to classified national security information.</w:t>
      </w:r>
    </w:p>
    <w:p w14:paraId="502FAFD0" w14:textId="77777777" w:rsidR="00AE2BEF" w:rsidRPr="00E844F0" w:rsidRDefault="00AE2BEF" w:rsidP="00E844F0">
      <w:pPr>
        <w:overflowPunct w:val="0"/>
        <w:autoSpaceDE w:val="0"/>
        <w:autoSpaceDN w:val="0"/>
        <w:adjustRightInd w:val="0"/>
        <w:ind w:left="360"/>
        <w:rPr>
          <w:rFonts w:asciiTheme="majorHAnsi" w:hAnsiTheme="majorHAnsi" w:cstheme="majorHAnsi"/>
          <w:szCs w:val="22"/>
        </w:rPr>
      </w:pPr>
    </w:p>
    <w:p w14:paraId="0DF4B9E6" w14:textId="0BACCE04" w:rsidR="00BC4931" w:rsidRPr="00755FAE" w:rsidRDefault="00755FAE" w:rsidP="00E844F0">
      <w:pPr>
        <w:overflowPunct w:val="0"/>
        <w:autoSpaceDE w:val="0"/>
        <w:autoSpaceDN w:val="0"/>
        <w:adjustRightInd w:val="0"/>
        <w:ind w:left="360"/>
        <w:jc w:val="center"/>
        <w:rPr>
          <w:rFonts w:asciiTheme="majorHAnsi" w:hAnsiTheme="majorHAnsi" w:cstheme="majorHAnsi"/>
          <w:b/>
          <w:bCs/>
          <w:sz w:val="24"/>
          <w:szCs w:val="24"/>
          <w:u w:val="single"/>
        </w:rPr>
      </w:pPr>
      <w:r w:rsidRPr="00755FAE">
        <w:rPr>
          <w:rFonts w:asciiTheme="majorHAnsi" w:hAnsiTheme="majorHAnsi" w:cstheme="majorHAnsi"/>
          <w:b/>
          <w:bCs/>
          <w:sz w:val="24"/>
          <w:szCs w:val="24"/>
          <w:u w:val="single"/>
        </w:rPr>
        <w:t>Application Instructions</w:t>
      </w:r>
    </w:p>
    <w:p w14:paraId="008C69DA" w14:textId="77777777" w:rsidR="00BC4931" w:rsidRPr="00E844F0" w:rsidRDefault="00BC4931" w:rsidP="00E844F0">
      <w:pPr>
        <w:overflowPunct w:val="0"/>
        <w:autoSpaceDE w:val="0"/>
        <w:autoSpaceDN w:val="0"/>
        <w:adjustRightInd w:val="0"/>
        <w:ind w:left="360"/>
        <w:rPr>
          <w:rFonts w:asciiTheme="majorHAnsi" w:hAnsiTheme="majorHAnsi" w:cstheme="majorHAnsi"/>
          <w:szCs w:val="22"/>
        </w:rPr>
      </w:pPr>
    </w:p>
    <w:p w14:paraId="3A9671D2" w14:textId="38025454" w:rsidR="00BC4931" w:rsidRPr="008B4B4B" w:rsidRDefault="00BC4931" w:rsidP="00E844F0">
      <w:pPr>
        <w:overflowPunct w:val="0"/>
        <w:autoSpaceDE w:val="0"/>
        <w:autoSpaceDN w:val="0"/>
        <w:adjustRightInd w:val="0"/>
        <w:ind w:left="360"/>
        <w:rPr>
          <w:rStyle w:val="Hyperlink"/>
          <w:rFonts w:asciiTheme="majorHAnsi" w:hAnsiTheme="majorHAnsi" w:cstheme="majorHAnsi"/>
          <w:b/>
          <w:szCs w:val="22"/>
        </w:rPr>
      </w:pPr>
      <w:r w:rsidRPr="00E844F0">
        <w:rPr>
          <w:rFonts w:asciiTheme="majorHAnsi" w:hAnsiTheme="majorHAnsi" w:cstheme="majorHAnsi"/>
          <w:b/>
          <w:szCs w:val="22"/>
          <w:u w:val="single"/>
        </w:rPr>
        <w:t>Complete</w:t>
      </w:r>
      <w:r w:rsidRPr="00E844F0">
        <w:rPr>
          <w:rFonts w:asciiTheme="majorHAnsi" w:hAnsiTheme="majorHAnsi" w:cstheme="majorHAnsi"/>
          <w:b/>
          <w:szCs w:val="22"/>
        </w:rPr>
        <w:t xml:space="preserve"> applications for Phase </w:t>
      </w:r>
      <w:r w:rsidR="004A770D" w:rsidRPr="00E844F0">
        <w:rPr>
          <w:rFonts w:asciiTheme="majorHAnsi" w:hAnsiTheme="majorHAnsi" w:cstheme="majorHAnsi"/>
          <w:b/>
          <w:szCs w:val="22"/>
        </w:rPr>
        <w:t>4</w:t>
      </w:r>
      <w:r w:rsidR="005E517E" w:rsidRPr="00E844F0">
        <w:rPr>
          <w:rFonts w:asciiTheme="majorHAnsi" w:hAnsiTheme="majorHAnsi" w:cstheme="majorHAnsi"/>
          <w:b/>
          <w:szCs w:val="22"/>
        </w:rPr>
        <w:t>1</w:t>
      </w:r>
      <w:r w:rsidR="00181CD3" w:rsidRPr="00E844F0">
        <w:rPr>
          <w:rFonts w:asciiTheme="majorHAnsi" w:hAnsiTheme="majorHAnsi" w:cstheme="majorHAnsi"/>
          <w:b/>
          <w:szCs w:val="22"/>
        </w:rPr>
        <w:t xml:space="preserve"> </w:t>
      </w:r>
      <w:r w:rsidRPr="00E844F0">
        <w:rPr>
          <w:rFonts w:asciiTheme="majorHAnsi" w:hAnsiTheme="majorHAnsi" w:cstheme="majorHAnsi"/>
          <w:b/>
          <w:szCs w:val="22"/>
        </w:rPr>
        <w:t xml:space="preserve">funding are due </w:t>
      </w:r>
      <w:r w:rsidRPr="00755FAE">
        <w:rPr>
          <w:rFonts w:asciiTheme="majorHAnsi" w:hAnsiTheme="majorHAnsi" w:cstheme="majorHAnsi"/>
          <w:b/>
          <w:szCs w:val="22"/>
        </w:rPr>
        <w:t xml:space="preserve">no later than 5:00 p.m. </w:t>
      </w:r>
      <w:r w:rsidR="00D56448" w:rsidRPr="00755FAE">
        <w:rPr>
          <w:rFonts w:asciiTheme="majorHAnsi" w:hAnsiTheme="majorHAnsi" w:cstheme="majorHAnsi"/>
          <w:b/>
          <w:szCs w:val="22"/>
        </w:rPr>
        <w:t xml:space="preserve">Central Time </w:t>
      </w:r>
      <w:r w:rsidRPr="00755FAE">
        <w:rPr>
          <w:rFonts w:asciiTheme="majorHAnsi" w:hAnsiTheme="majorHAnsi" w:cstheme="majorHAnsi"/>
          <w:b/>
          <w:szCs w:val="22"/>
        </w:rPr>
        <w:t xml:space="preserve">on </w:t>
      </w:r>
      <w:r w:rsidR="008B4B4B" w:rsidRPr="008B4B4B">
        <w:rPr>
          <w:rFonts w:asciiTheme="majorHAnsi" w:hAnsiTheme="majorHAnsi" w:cstheme="majorHAnsi"/>
          <w:b/>
          <w:szCs w:val="22"/>
        </w:rPr>
        <w:t>Friday, February 21, 2025</w:t>
      </w:r>
      <w:r w:rsidR="008B4B4B">
        <w:rPr>
          <w:rFonts w:asciiTheme="majorHAnsi" w:hAnsiTheme="majorHAnsi" w:cstheme="majorHAnsi"/>
          <w:b/>
          <w:szCs w:val="22"/>
        </w:rPr>
        <w:t xml:space="preserve"> </w:t>
      </w:r>
      <w:r w:rsidRPr="00755FAE">
        <w:rPr>
          <w:rFonts w:asciiTheme="majorHAnsi" w:hAnsiTheme="majorHAnsi" w:cstheme="majorHAnsi"/>
          <w:b/>
          <w:szCs w:val="22"/>
        </w:rPr>
        <w:t xml:space="preserve">and should be submitted electronically </w:t>
      </w:r>
      <w:r w:rsidR="002C6376" w:rsidRPr="00755FAE">
        <w:rPr>
          <w:rFonts w:asciiTheme="majorHAnsi" w:hAnsiTheme="majorHAnsi" w:cstheme="majorHAnsi"/>
          <w:b/>
          <w:szCs w:val="22"/>
        </w:rPr>
        <w:t>via the following</w:t>
      </w:r>
      <w:r w:rsidR="009A5083" w:rsidRPr="00755FAE">
        <w:rPr>
          <w:rFonts w:asciiTheme="majorHAnsi" w:hAnsiTheme="majorHAnsi" w:cstheme="majorHAnsi"/>
          <w:b/>
          <w:szCs w:val="22"/>
        </w:rPr>
        <w:t xml:space="preserve"> </w:t>
      </w:r>
      <w:r w:rsidR="008B4B4B">
        <w:rPr>
          <w:rFonts w:asciiTheme="majorHAnsi" w:hAnsiTheme="majorHAnsi" w:cstheme="majorHAnsi"/>
          <w:b/>
          <w:szCs w:val="22"/>
        </w:rPr>
        <w:fldChar w:fldCharType="begin"/>
      </w:r>
      <w:r w:rsidR="008B4B4B">
        <w:rPr>
          <w:rFonts w:asciiTheme="majorHAnsi" w:hAnsiTheme="majorHAnsi" w:cstheme="majorHAnsi"/>
          <w:b/>
          <w:szCs w:val="22"/>
        </w:rPr>
        <w:instrText>HYPERLINK "https://airtable.com/appy5aWBXGG6ol48G/shrZSIep9hMyGx7pq"</w:instrText>
      </w:r>
      <w:r w:rsidR="008B4B4B">
        <w:rPr>
          <w:rFonts w:asciiTheme="majorHAnsi" w:hAnsiTheme="majorHAnsi" w:cstheme="majorHAnsi"/>
          <w:b/>
          <w:szCs w:val="22"/>
        </w:rPr>
      </w:r>
      <w:r w:rsidR="008B4B4B">
        <w:rPr>
          <w:rFonts w:asciiTheme="majorHAnsi" w:hAnsiTheme="majorHAnsi" w:cstheme="majorHAnsi"/>
          <w:b/>
          <w:szCs w:val="22"/>
        </w:rPr>
        <w:fldChar w:fldCharType="separate"/>
      </w:r>
      <w:r w:rsidR="00335B51" w:rsidRPr="008B4B4B">
        <w:rPr>
          <w:rStyle w:val="Hyperlink"/>
          <w:rFonts w:asciiTheme="majorHAnsi" w:hAnsiTheme="majorHAnsi" w:cstheme="majorHAnsi"/>
          <w:b/>
          <w:szCs w:val="22"/>
        </w:rPr>
        <w:t>online form</w:t>
      </w:r>
      <w:r w:rsidR="009A5083" w:rsidRPr="008B4B4B">
        <w:rPr>
          <w:rStyle w:val="Hyperlink"/>
          <w:rFonts w:asciiTheme="majorHAnsi" w:hAnsiTheme="majorHAnsi" w:cstheme="majorHAnsi"/>
          <w:b/>
          <w:szCs w:val="22"/>
        </w:rPr>
        <w:t xml:space="preserve">. </w:t>
      </w:r>
      <w:r w:rsidR="004A770D" w:rsidRPr="008B4B4B">
        <w:rPr>
          <w:rStyle w:val="Hyperlink"/>
          <w:rFonts w:asciiTheme="majorHAnsi" w:hAnsiTheme="majorHAnsi" w:cstheme="majorHAnsi"/>
          <w:b/>
          <w:szCs w:val="22"/>
        </w:rPr>
        <w:t xml:space="preserve"> </w:t>
      </w:r>
    </w:p>
    <w:p w14:paraId="38995EB7" w14:textId="6D54EC89" w:rsidR="00BC4931" w:rsidRPr="00E844F0" w:rsidRDefault="008B4B4B" w:rsidP="00E844F0">
      <w:pPr>
        <w:overflowPunct w:val="0"/>
        <w:autoSpaceDE w:val="0"/>
        <w:autoSpaceDN w:val="0"/>
        <w:adjustRightInd w:val="0"/>
        <w:ind w:left="360"/>
        <w:rPr>
          <w:rFonts w:asciiTheme="majorHAnsi" w:hAnsiTheme="majorHAnsi" w:cstheme="majorHAnsi"/>
          <w:szCs w:val="22"/>
        </w:rPr>
      </w:pPr>
      <w:r>
        <w:rPr>
          <w:rFonts w:asciiTheme="majorHAnsi" w:hAnsiTheme="majorHAnsi" w:cstheme="majorHAnsi"/>
          <w:b/>
          <w:szCs w:val="22"/>
        </w:rPr>
        <w:fldChar w:fldCharType="end"/>
      </w:r>
    </w:p>
    <w:p w14:paraId="05689240" w14:textId="77777777" w:rsidR="00755FAE" w:rsidRPr="00755FAE" w:rsidRDefault="00755FAE" w:rsidP="00E844F0">
      <w:pPr>
        <w:overflowPunct w:val="0"/>
        <w:autoSpaceDE w:val="0"/>
        <w:autoSpaceDN w:val="0"/>
        <w:adjustRightInd w:val="0"/>
        <w:ind w:left="360"/>
        <w:rPr>
          <w:rFonts w:asciiTheme="majorHAnsi" w:hAnsiTheme="majorHAnsi" w:cstheme="majorHAnsi"/>
          <w:b/>
          <w:bCs/>
          <w:szCs w:val="22"/>
        </w:rPr>
      </w:pPr>
      <w:r w:rsidRPr="00755FAE">
        <w:rPr>
          <w:rFonts w:asciiTheme="majorHAnsi" w:hAnsiTheme="majorHAnsi" w:cstheme="majorHAnsi"/>
          <w:b/>
          <w:bCs/>
          <w:szCs w:val="22"/>
        </w:rPr>
        <w:t>Required Documents</w:t>
      </w:r>
      <w:r w:rsidR="00E727F2" w:rsidRPr="00755FAE">
        <w:rPr>
          <w:rFonts w:asciiTheme="majorHAnsi" w:hAnsiTheme="majorHAnsi" w:cstheme="majorHAnsi"/>
          <w:b/>
          <w:bCs/>
          <w:szCs w:val="22"/>
        </w:rPr>
        <w:t xml:space="preserve"> </w:t>
      </w:r>
    </w:p>
    <w:p w14:paraId="18DB55AD" w14:textId="680D652A" w:rsidR="00E727F2" w:rsidRPr="00755FAE" w:rsidRDefault="00755FAE" w:rsidP="00E844F0">
      <w:pPr>
        <w:overflowPunct w:val="0"/>
        <w:autoSpaceDE w:val="0"/>
        <w:autoSpaceDN w:val="0"/>
        <w:adjustRightInd w:val="0"/>
        <w:ind w:left="360"/>
        <w:rPr>
          <w:rFonts w:asciiTheme="majorHAnsi" w:hAnsiTheme="majorHAnsi" w:cstheme="majorHAnsi"/>
          <w:i/>
          <w:iCs/>
          <w:szCs w:val="22"/>
        </w:rPr>
      </w:pPr>
      <w:r w:rsidRPr="00755FAE">
        <w:rPr>
          <w:rFonts w:asciiTheme="majorHAnsi" w:hAnsiTheme="majorHAnsi" w:cstheme="majorHAnsi"/>
          <w:i/>
          <w:iCs/>
          <w:szCs w:val="22"/>
        </w:rPr>
        <w:t xml:space="preserve">These </w:t>
      </w:r>
      <w:r w:rsidR="00E727F2" w:rsidRPr="00755FAE">
        <w:rPr>
          <w:rFonts w:asciiTheme="majorHAnsi" w:hAnsiTheme="majorHAnsi" w:cstheme="majorHAnsi"/>
          <w:i/>
          <w:iCs/>
          <w:szCs w:val="22"/>
        </w:rPr>
        <w:t>can be downloaded from the local board website</w:t>
      </w:r>
      <w:r w:rsidR="00335B51" w:rsidRPr="00755FAE">
        <w:rPr>
          <w:rFonts w:asciiTheme="majorHAnsi" w:hAnsiTheme="majorHAnsi" w:cstheme="majorHAnsi"/>
          <w:i/>
          <w:iCs/>
          <w:szCs w:val="22"/>
        </w:rPr>
        <w:t xml:space="preserve"> </w:t>
      </w:r>
      <w:hyperlink r:id="rId17" w:history="1">
        <w:r w:rsidR="00335B51" w:rsidRPr="00755FAE">
          <w:rPr>
            <w:rStyle w:val="Hyperlink"/>
            <w:rFonts w:asciiTheme="majorHAnsi" w:hAnsiTheme="majorHAnsi" w:cstheme="majorHAnsi"/>
            <w:i/>
            <w:iCs/>
            <w:szCs w:val="22"/>
          </w:rPr>
          <w:t>funding opportunities page</w:t>
        </w:r>
      </w:hyperlink>
      <w:r w:rsidR="00335B51" w:rsidRPr="00755FAE">
        <w:rPr>
          <w:rFonts w:asciiTheme="majorHAnsi" w:hAnsiTheme="majorHAnsi" w:cstheme="majorHAnsi"/>
          <w:i/>
          <w:iCs/>
          <w:szCs w:val="22"/>
        </w:rPr>
        <w:t>:</w:t>
      </w:r>
    </w:p>
    <w:p w14:paraId="14F467CA" w14:textId="3E31CFFE" w:rsidR="00755FAE" w:rsidRDefault="005541ED" w:rsidP="00755FAE">
      <w:pPr>
        <w:pStyle w:val="ListParagraph"/>
        <w:numPr>
          <w:ilvl w:val="0"/>
          <w:numId w:val="15"/>
        </w:numPr>
        <w:overflowPunct w:val="0"/>
        <w:autoSpaceDE w:val="0"/>
        <w:autoSpaceDN w:val="0"/>
        <w:adjustRightInd w:val="0"/>
        <w:ind w:left="1080"/>
        <w:rPr>
          <w:rFonts w:asciiTheme="majorHAnsi" w:hAnsiTheme="majorHAnsi" w:cstheme="majorHAnsi"/>
          <w:szCs w:val="22"/>
        </w:rPr>
      </w:pPr>
      <w:r>
        <w:rPr>
          <w:rFonts w:asciiTheme="majorHAnsi" w:hAnsiTheme="majorHAnsi" w:cstheme="majorHAnsi"/>
          <w:szCs w:val="22"/>
        </w:rPr>
        <w:t>Completed</w:t>
      </w:r>
      <w:r w:rsidR="00966F3C">
        <w:rPr>
          <w:rFonts w:asciiTheme="majorHAnsi" w:hAnsiTheme="majorHAnsi" w:cstheme="majorHAnsi"/>
          <w:szCs w:val="22"/>
        </w:rPr>
        <w:t xml:space="preserve"> Phase 42 Application, </w:t>
      </w:r>
      <w:r w:rsidR="00E844F0" w:rsidRPr="00755FAE">
        <w:rPr>
          <w:rFonts w:asciiTheme="majorHAnsi" w:hAnsiTheme="majorHAnsi" w:cstheme="majorHAnsi"/>
          <w:szCs w:val="22"/>
        </w:rPr>
        <w:t>which</w:t>
      </w:r>
      <w:r w:rsidR="00E727F2" w:rsidRPr="00755FAE">
        <w:rPr>
          <w:rFonts w:asciiTheme="majorHAnsi" w:hAnsiTheme="majorHAnsi" w:cstheme="majorHAnsi"/>
          <w:szCs w:val="22"/>
        </w:rPr>
        <w:t xml:space="preserve"> includes</w:t>
      </w:r>
      <w:r w:rsidR="00E844F0" w:rsidRPr="00755FAE">
        <w:rPr>
          <w:rFonts w:asciiTheme="majorHAnsi" w:hAnsiTheme="majorHAnsi" w:cstheme="majorHAnsi"/>
          <w:szCs w:val="22"/>
        </w:rPr>
        <w:t>:</w:t>
      </w:r>
    </w:p>
    <w:p w14:paraId="147D6402" w14:textId="1F0E4B80" w:rsidR="00DD5EDE" w:rsidRDefault="00DD5EDE" w:rsidP="00DD5EDE">
      <w:pPr>
        <w:pStyle w:val="ListParagraph"/>
        <w:numPr>
          <w:ilvl w:val="1"/>
          <w:numId w:val="15"/>
        </w:numPr>
        <w:overflowPunct w:val="0"/>
        <w:autoSpaceDE w:val="0"/>
        <w:autoSpaceDN w:val="0"/>
        <w:adjustRightInd w:val="0"/>
        <w:rPr>
          <w:rFonts w:asciiTheme="majorHAnsi" w:hAnsiTheme="majorHAnsi" w:cstheme="majorHAnsi"/>
          <w:szCs w:val="22"/>
        </w:rPr>
      </w:pPr>
      <w:r>
        <w:rPr>
          <w:rFonts w:asciiTheme="majorHAnsi" w:hAnsiTheme="majorHAnsi" w:cstheme="majorHAnsi"/>
          <w:szCs w:val="22"/>
        </w:rPr>
        <w:t>Phase 42 Cover Form,</w:t>
      </w:r>
    </w:p>
    <w:p w14:paraId="1A1629D5" w14:textId="2612425B" w:rsidR="00DD5EDE" w:rsidRPr="00DD5EDE" w:rsidRDefault="00DD5EDE" w:rsidP="00DD5EDE">
      <w:pPr>
        <w:pStyle w:val="ListParagraph"/>
        <w:numPr>
          <w:ilvl w:val="1"/>
          <w:numId w:val="15"/>
        </w:numPr>
        <w:overflowPunct w:val="0"/>
        <w:autoSpaceDE w:val="0"/>
        <w:autoSpaceDN w:val="0"/>
        <w:adjustRightInd w:val="0"/>
        <w:rPr>
          <w:rFonts w:asciiTheme="majorHAnsi" w:hAnsiTheme="majorHAnsi" w:cstheme="majorHAnsi"/>
          <w:szCs w:val="22"/>
        </w:rPr>
      </w:pPr>
      <w:r w:rsidRPr="00755FAE">
        <w:rPr>
          <w:rFonts w:asciiTheme="majorHAnsi" w:hAnsiTheme="majorHAnsi" w:cstheme="majorHAnsi"/>
          <w:szCs w:val="22"/>
        </w:rPr>
        <w:t>Phase 4</w:t>
      </w:r>
      <w:r>
        <w:rPr>
          <w:rFonts w:asciiTheme="majorHAnsi" w:hAnsiTheme="majorHAnsi" w:cstheme="majorHAnsi"/>
          <w:szCs w:val="22"/>
        </w:rPr>
        <w:t>2</w:t>
      </w:r>
      <w:r w:rsidRPr="00755FAE">
        <w:rPr>
          <w:rFonts w:asciiTheme="majorHAnsi" w:hAnsiTheme="majorHAnsi" w:cstheme="majorHAnsi"/>
          <w:szCs w:val="22"/>
        </w:rPr>
        <w:t xml:space="preserve"> Program Budget</w:t>
      </w:r>
      <w:r>
        <w:rPr>
          <w:rFonts w:asciiTheme="majorHAnsi" w:hAnsiTheme="majorHAnsi" w:cstheme="majorHAnsi"/>
          <w:szCs w:val="22"/>
        </w:rPr>
        <w:t>, and</w:t>
      </w:r>
    </w:p>
    <w:p w14:paraId="0890814C" w14:textId="023339F1" w:rsidR="00755FAE" w:rsidRDefault="00E727F2" w:rsidP="00755FAE">
      <w:pPr>
        <w:pStyle w:val="ListParagraph"/>
        <w:numPr>
          <w:ilvl w:val="1"/>
          <w:numId w:val="15"/>
        </w:numPr>
        <w:overflowPunct w:val="0"/>
        <w:autoSpaceDE w:val="0"/>
        <w:autoSpaceDN w:val="0"/>
        <w:adjustRightInd w:val="0"/>
        <w:rPr>
          <w:rFonts w:asciiTheme="majorHAnsi" w:hAnsiTheme="majorHAnsi" w:cstheme="majorHAnsi"/>
          <w:szCs w:val="22"/>
        </w:rPr>
      </w:pPr>
      <w:r w:rsidRPr="00755FAE">
        <w:rPr>
          <w:rFonts w:asciiTheme="majorHAnsi" w:hAnsiTheme="majorHAnsi" w:cstheme="majorHAnsi"/>
          <w:szCs w:val="22"/>
        </w:rPr>
        <w:t xml:space="preserve">Phase </w:t>
      </w:r>
      <w:r w:rsidR="004A770D" w:rsidRPr="00755FAE">
        <w:rPr>
          <w:rFonts w:asciiTheme="majorHAnsi" w:hAnsiTheme="majorHAnsi" w:cstheme="majorHAnsi"/>
          <w:szCs w:val="22"/>
        </w:rPr>
        <w:t>4</w:t>
      </w:r>
      <w:r w:rsidR="00DD5EDE">
        <w:rPr>
          <w:rFonts w:asciiTheme="majorHAnsi" w:hAnsiTheme="majorHAnsi" w:cstheme="majorHAnsi"/>
          <w:szCs w:val="22"/>
        </w:rPr>
        <w:t>2</w:t>
      </w:r>
      <w:r w:rsidRPr="00755FAE">
        <w:rPr>
          <w:rFonts w:asciiTheme="majorHAnsi" w:hAnsiTheme="majorHAnsi" w:cstheme="majorHAnsi"/>
          <w:szCs w:val="22"/>
        </w:rPr>
        <w:t xml:space="preserve"> Narrative (four pages maximum)</w:t>
      </w:r>
    </w:p>
    <w:p w14:paraId="442E33C5" w14:textId="77777777" w:rsidR="00E844F0" w:rsidRPr="00E844F0" w:rsidRDefault="00E844F0" w:rsidP="00E844F0">
      <w:pPr>
        <w:overflowPunct w:val="0"/>
        <w:autoSpaceDE w:val="0"/>
        <w:autoSpaceDN w:val="0"/>
        <w:adjustRightInd w:val="0"/>
        <w:ind w:left="360"/>
        <w:rPr>
          <w:rFonts w:asciiTheme="majorHAnsi" w:hAnsiTheme="majorHAnsi" w:cstheme="majorHAnsi"/>
          <w:szCs w:val="22"/>
        </w:rPr>
      </w:pPr>
    </w:p>
    <w:p w14:paraId="7F4F0B8C" w14:textId="3DBF1116" w:rsidR="00335B51" w:rsidRPr="00755FAE" w:rsidRDefault="00E844F0" w:rsidP="00E844F0">
      <w:pPr>
        <w:overflowPunct w:val="0"/>
        <w:autoSpaceDE w:val="0"/>
        <w:autoSpaceDN w:val="0"/>
        <w:adjustRightInd w:val="0"/>
        <w:ind w:left="360"/>
        <w:rPr>
          <w:rFonts w:asciiTheme="majorHAnsi" w:hAnsiTheme="majorHAnsi" w:cstheme="majorHAnsi"/>
          <w:b/>
          <w:bCs/>
          <w:szCs w:val="22"/>
        </w:rPr>
      </w:pPr>
      <w:r w:rsidRPr="00755FAE">
        <w:rPr>
          <w:rFonts w:asciiTheme="majorHAnsi" w:hAnsiTheme="majorHAnsi" w:cstheme="majorHAnsi"/>
          <w:b/>
          <w:bCs/>
          <w:szCs w:val="22"/>
        </w:rPr>
        <w:t>Additional Required Application Materials</w:t>
      </w:r>
    </w:p>
    <w:p w14:paraId="4E2B370A" w14:textId="77777777" w:rsidR="00BC4931" w:rsidRPr="00755FAE" w:rsidRDefault="00BC4931" w:rsidP="00755FAE">
      <w:pPr>
        <w:pStyle w:val="ListParagraph"/>
        <w:numPr>
          <w:ilvl w:val="0"/>
          <w:numId w:val="16"/>
        </w:numPr>
        <w:overflowPunct w:val="0"/>
        <w:autoSpaceDE w:val="0"/>
        <w:autoSpaceDN w:val="0"/>
        <w:adjustRightInd w:val="0"/>
        <w:rPr>
          <w:rFonts w:asciiTheme="majorHAnsi" w:hAnsiTheme="majorHAnsi" w:cstheme="majorHAnsi"/>
          <w:szCs w:val="22"/>
        </w:rPr>
      </w:pPr>
      <w:r w:rsidRPr="00755FAE">
        <w:rPr>
          <w:rFonts w:asciiTheme="majorHAnsi" w:hAnsiTheme="majorHAnsi" w:cstheme="majorHAnsi"/>
          <w:szCs w:val="22"/>
        </w:rPr>
        <w:t>Most recent financial audit and any accompanying management letter. If you have not been audited recently, please submit your most recent financial review, or lacking that, your most recent year-end financial statements.</w:t>
      </w:r>
    </w:p>
    <w:p w14:paraId="31F54B7E" w14:textId="77777777" w:rsidR="00BC4931" w:rsidRPr="00E844F0" w:rsidRDefault="00BC4931" w:rsidP="00755FAE">
      <w:pPr>
        <w:numPr>
          <w:ilvl w:val="0"/>
          <w:numId w:val="16"/>
        </w:numPr>
        <w:overflowPunct w:val="0"/>
        <w:autoSpaceDE w:val="0"/>
        <w:autoSpaceDN w:val="0"/>
        <w:adjustRightInd w:val="0"/>
        <w:rPr>
          <w:rFonts w:asciiTheme="majorHAnsi" w:hAnsiTheme="majorHAnsi" w:cstheme="majorHAnsi"/>
          <w:szCs w:val="22"/>
        </w:rPr>
      </w:pPr>
      <w:r w:rsidRPr="00E844F0">
        <w:rPr>
          <w:rFonts w:asciiTheme="majorHAnsi" w:hAnsiTheme="majorHAnsi" w:cstheme="majorHAnsi"/>
          <w:b/>
          <w:szCs w:val="22"/>
        </w:rPr>
        <w:t>For nonprofits</w:t>
      </w:r>
      <w:r w:rsidRPr="00E844F0">
        <w:rPr>
          <w:rFonts w:asciiTheme="majorHAnsi" w:hAnsiTheme="majorHAnsi" w:cstheme="majorHAnsi"/>
          <w:szCs w:val="22"/>
        </w:rPr>
        <w:t xml:space="preserve">: </w:t>
      </w:r>
    </w:p>
    <w:p w14:paraId="2A5DF9F1" w14:textId="7F4D1F05" w:rsidR="00BC4931" w:rsidRPr="00E844F0" w:rsidRDefault="007E7CEA" w:rsidP="00755FAE">
      <w:pPr>
        <w:numPr>
          <w:ilvl w:val="1"/>
          <w:numId w:val="16"/>
        </w:numPr>
        <w:overflowPunct w:val="0"/>
        <w:autoSpaceDE w:val="0"/>
        <w:autoSpaceDN w:val="0"/>
        <w:adjustRightInd w:val="0"/>
        <w:rPr>
          <w:rFonts w:asciiTheme="majorHAnsi" w:hAnsiTheme="majorHAnsi" w:cstheme="majorHAnsi"/>
          <w:szCs w:val="22"/>
        </w:rPr>
      </w:pPr>
      <w:r w:rsidRPr="00E844F0">
        <w:rPr>
          <w:rFonts w:asciiTheme="majorHAnsi" w:hAnsiTheme="majorHAnsi" w:cstheme="majorHAnsi"/>
          <w:szCs w:val="22"/>
        </w:rPr>
        <w:t>B</w:t>
      </w:r>
      <w:r w:rsidR="00BC4931" w:rsidRPr="00E844F0">
        <w:rPr>
          <w:rFonts w:asciiTheme="majorHAnsi" w:hAnsiTheme="majorHAnsi" w:cstheme="majorHAnsi"/>
          <w:szCs w:val="22"/>
        </w:rPr>
        <w:t xml:space="preserve">oard of directors’ roster, including board members’ professions/business affiliations. </w:t>
      </w:r>
    </w:p>
    <w:p w14:paraId="724A4BDE" w14:textId="77777777" w:rsidR="00BC4931" w:rsidRPr="00E844F0" w:rsidRDefault="00BC4931" w:rsidP="00755FAE">
      <w:pPr>
        <w:numPr>
          <w:ilvl w:val="1"/>
          <w:numId w:val="16"/>
        </w:numPr>
        <w:overflowPunct w:val="0"/>
        <w:autoSpaceDE w:val="0"/>
        <w:autoSpaceDN w:val="0"/>
        <w:adjustRightInd w:val="0"/>
        <w:rPr>
          <w:rFonts w:asciiTheme="majorHAnsi" w:hAnsiTheme="majorHAnsi" w:cstheme="majorHAnsi"/>
          <w:szCs w:val="22"/>
        </w:rPr>
      </w:pPr>
      <w:r w:rsidRPr="00E844F0">
        <w:rPr>
          <w:rFonts w:asciiTheme="majorHAnsi" w:hAnsiTheme="majorHAnsi" w:cstheme="majorHAnsi"/>
          <w:szCs w:val="22"/>
        </w:rPr>
        <w:t>IRS 501(c)(3) determination letter.</w:t>
      </w:r>
    </w:p>
    <w:p w14:paraId="6AEB46FC" w14:textId="77777777" w:rsidR="00BC4931" w:rsidRPr="00E844F0" w:rsidRDefault="00BC4931" w:rsidP="00E844F0">
      <w:pPr>
        <w:overflowPunct w:val="0"/>
        <w:autoSpaceDE w:val="0"/>
        <w:autoSpaceDN w:val="0"/>
        <w:adjustRightInd w:val="0"/>
        <w:ind w:left="360"/>
        <w:rPr>
          <w:rFonts w:asciiTheme="majorHAnsi" w:hAnsiTheme="majorHAnsi" w:cstheme="majorHAnsi"/>
          <w:b/>
          <w:szCs w:val="22"/>
        </w:rPr>
      </w:pPr>
    </w:p>
    <w:p w14:paraId="49933D7D" w14:textId="30AAD39B" w:rsidR="00E844F0" w:rsidRPr="00E844F0" w:rsidRDefault="00BC4931" w:rsidP="00E844F0">
      <w:pPr>
        <w:overflowPunct w:val="0"/>
        <w:autoSpaceDE w:val="0"/>
        <w:autoSpaceDN w:val="0"/>
        <w:adjustRightInd w:val="0"/>
        <w:ind w:left="360"/>
        <w:rPr>
          <w:rFonts w:asciiTheme="majorHAnsi" w:hAnsiTheme="majorHAnsi" w:cstheme="majorHAnsi"/>
          <w:b/>
          <w:color w:val="FF0000"/>
          <w:szCs w:val="22"/>
        </w:rPr>
      </w:pPr>
      <w:r w:rsidRPr="00E844F0">
        <w:rPr>
          <w:rFonts w:asciiTheme="majorHAnsi" w:hAnsiTheme="majorHAnsi" w:cstheme="majorHAnsi"/>
          <w:b/>
          <w:color w:val="FF0000"/>
          <w:szCs w:val="22"/>
        </w:rPr>
        <w:t>Incomplete or late applications will NOT be accepted.</w:t>
      </w:r>
    </w:p>
    <w:p w14:paraId="305505D4" w14:textId="77777777" w:rsidR="00402716" w:rsidRPr="00E844F0" w:rsidRDefault="00402716" w:rsidP="00E844F0">
      <w:pPr>
        <w:overflowPunct w:val="0"/>
        <w:autoSpaceDE w:val="0"/>
        <w:autoSpaceDN w:val="0"/>
        <w:adjustRightInd w:val="0"/>
        <w:ind w:left="360"/>
        <w:rPr>
          <w:rFonts w:asciiTheme="majorHAnsi" w:hAnsiTheme="majorHAnsi" w:cstheme="majorHAnsi"/>
          <w:b/>
          <w:bCs/>
          <w:szCs w:val="22"/>
          <w:u w:val="single"/>
        </w:rPr>
      </w:pPr>
    </w:p>
    <w:p w14:paraId="4EB97C7A" w14:textId="77777777" w:rsidR="00755FAE" w:rsidRDefault="00755FAE" w:rsidP="00755FAE">
      <w:pPr>
        <w:overflowPunct w:val="0"/>
        <w:autoSpaceDE w:val="0"/>
        <w:autoSpaceDN w:val="0"/>
        <w:adjustRightInd w:val="0"/>
        <w:ind w:left="360"/>
        <w:jc w:val="center"/>
        <w:rPr>
          <w:rFonts w:asciiTheme="majorHAnsi" w:hAnsiTheme="majorHAnsi" w:cstheme="majorHAnsi"/>
          <w:b/>
          <w:bCs/>
          <w:szCs w:val="22"/>
          <w:u w:val="single"/>
        </w:rPr>
      </w:pPr>
    </w:p>
    <w:p w14:paraId="5E01BB15" w14:textId="51F39D1F" w:rsidR="00BC4931" w:rsidRPr="00755FAE" w:rsidRDefault="00BC4931" w:rsidP="00755FAE">
      <w:pPr>
        <w:overflowPunct w:val="0"/>
        <w:autoSpaceDE w:val="0"/>
        <w:autoSpaceDN w:val="0"/>
        <w:adjustRightInd w:val="0"/>
        <w:ind w:left="360"/>
        <w:jc w:val="center"/>
        <w:rPr>
          <w:rFonts w:asciiTheme="majorHAnsi" w:hAnsiTheme="majorHAnsi" w:cstheme="majorHAnsi"/>
          <w:b/>
          <w:bCs/>
          <w:szCs w:val="22"/>
          <w:u w:val="single"/>
        </w:rPr>
      </w:pPr>
      <w:r w:rsidRPr="00755FAE">
        <w:rPr>
          <w:rFonts w:asciiTheme="majorHAnsi" w:hAnsiTheme="majorHAnsi" w:cstheme="majorHAnsi"/>
          <w:b/>
          <w:bCs/>
          <w:szCs w:val="22"/>
          <w:u w:val="single"/>
        </w:rPr>
        <w:t xml:space="preserve">Phase </w:t>
      </w:r>
      <w:r w:rsidR="004A770D" w:rsidRPr="00755FAE">
        <w:rPr>
          <w:rFonts w:asciiTheme="majorHAnsi" w:hAnsiTheme="majorHAnsi" w:cstheme="majorHAnsi"/>
          <w:b/>
          <w:bCs/>
          <w:szCs w:val="22"/>
          <w:u w:val="single"/>
        </w:rPr>
        <w:t>4</w:t>
      </w:r>
      <w:r w:rsidR="002A189C">
        <w:rPr>
          <w:rFonts w:asciiTheme="majorHAnsi" w:hAnsiTheme="majorHAnsi" w:cstheme="majorHAnsi"/>
          <w:b/>
          <w:bCs/>
          <w:szCs w:val="22"/>
          <w:u w:val="single"/>
        </w:rPr>
        <w:t>2</w:t>
      </w:r>
      <w:r w:rsidR="004C3D3B" w:rsidRPr="00755FAE">
        <w:rPr>
          <w:rFonts w:asciiTheme="majorHAnsi" w:hAnsiTheme="majorHAnsi" w:cstheme="majorHAnsi"/>
          <w:b/>
          <w:bCs/>
          <w:szCs w:val="22"/>
          <w:u w:val="single"/>
        </w:rPr>
        <w:t xml:space="preserve"> </w:t>
      </w:r>
      <w:r w:rsidRPr="00755FAE">
        <w:rPr>
          <w:rFonts w:asciiTheme="majorHAnsi" w:hAnsiTheme="majorHAnsi" w:cstheme="majorHAnsi"/>
          <w:b/>
          <w:bCs/>
          <w:szCs w:val="22"/>
          <w:u w:val="single"/>
        </w:rPr>
        <w:t>Virtual Bidder’s Conference (Optional):</w:t>
      </w:r>
    </w:p>
    <w:p w14:paraId="4628BFE5" w14:textId="77777777" w:rsidR="00755FAE" w:rsidRPr="00755FAE" w:rsidRDefault="00755FAE" w:rsidP="00755FAE">
      <w:pPr>
        <w:overflowPunct w:val="0"/>
        <w:autoSpaceDE w:val="0"/>
        <w:autoSpaceDN w:val="0"/>
        <w:adjustRightInd w:val="0"/>
        <w:ind w:left="360"/>
        <w:jc w:val="center"/>
        <w:rPr>
          <w:rFonts w:asciiTheme="majorHAnsi" w:hAnsiTheme="majorHAnsi" w:cstheme="majorHAnsi"/>
          <w:b/>
          <w:szCs w:val="22"/>
        </w:rPr>
      </w:pPr>
    </w:p>
    <w:p w14:paraId="5AF85168" w14:textId="32C9E0B3" w:rsidR="00755FAE" w:rsidRDefault="00E727F2" w:rsidP="00E844F0">
      <w:pPr>
        <w:overflowPunct w:val="0"/>
        <w:autoSpaceDE w:val="0"/>
        <w:autoSpaceDN w:val="0"/>
        <w:adjustRightInd w:val="0"/>
        <w:ind w:left="360"/>
        <w:rPr>
          <w:rFonts w:asciiTheme="majorHAnsi" w:hAnsiTheme="majorHAnsi" w:cstheme="majorHAnsi"/>
          <w:szCs w:val="22"/>
        </w:rPr>
      </w:pPr>
      <w:r w:rsidRPr="00755FAE">
        <w:rPr>
          <w:rFonts w:asciiTheme="majorHAnsi" w:hAnsiTheme="majorHAnsi" w:cstheme="majorHAnsi"/>
          <w:szCs w:val="22"/>
        </w:rPr>
        <w:t>A</w:t>
      </w:r>
      <w:r w:rsidR="00BC4931" w:rsidRPr="00755FAE">
        <w:rPr>
          <w:rFonts w:asciiTheme="majorHAnsi" w:hAnsiTheme="majorHAnsi" w:cstheme="majorHAnsi"/>
          <w:szCs w:val="22"/>
        </w:rPr>
        <w:t xml:space="preserve">n optional virtual information session for anyone wishing to learn more about EFSP </w:t>
      </w:r>
      <w:r w:rsidR="004A770D" w:rsidRPr="00755FAE">
        <w:rPr>
          <w:rFonts w:asciiTheme="majorHAnsi" w:hAnsiTheme="majorHAnsi" w:cstheme="majorHAnsi"/>
          <w:szCs w:val="22"/>
        </w:rPr>
        <w:t xml:space="preserve">will be </w:t>
      </w:r>
      <w:r w:rsidRPr="00755FAE">
        <w:rPr>
          <w:rFonts w:asciiTheme="majorHAnsi" w:hAnsiTheme="majorHAnsi" w:cstheme="majorHAnsi"/>
          <w:szCs w:val="22"/>
        </w:rPr>
        <w:t>held on</w:t>
      </w:r>
      <w:r w:rsidRPr="00755FAE">
        <w:rPr>
          <w:rFonts w:asciiTheme="majorHAnsi" w:hAnsiTheme="majorHAnsi" w:cstheme="majorHAnsi"/>
          <w:b/>
          <w:bCs/>
          <w:szCs w:val="22"/>
        </w:rPr>
        <w:t xml:space="preserve"> </w:t>
      </w:r>
      <w:r w:rsidR="004A770D" w:rsidRPr="00755FAE">
        <w:rPr>
          <w:rFonts w:asciiTheme="majorHAnsi" w:hAnsiTheme="majorHAnsi" w:cstheme="majorHAnsi"/>
          <w:b/>
          <w:bCs/>
          <w:szCs w:val="22"/>
        </w:rPr>
        <w:t>Friday</w:t>
      </w:r>
      <w:r w:rsidR="00BC4931" w:rsidRPr="00755FAE">
        <w:rPr>
          <w:rFonts w:asciiTheme="majorHAnsi" w:hAnsiTheme="majorHAnsi" w:cstheme="majorHAnsi"/>
          <w:b/>
          <w:bCs/>
          <w:szCs w:val="22"/>
        </w:rPr>
        <w:t xml:space="preserve">, </w:t>
      </w:r>
      <w:r w:rsidR="00F3484B">
        <w:rPr>
          <w:rFonts w:asciiTheme="majorHAnsi" w:hAnsiTheme="majorHAnsi" w:cstheme="majorHAnsi"/>
          <w:b/>
          <w:bCs/>
          <w:szCs w:val="22"/>
        </w:rPr>
        <w:t xml:space="preserve">January </w:t>
      </w:r>
      <w:r w:rsidR="009C65F9">
        <w:rPr>
          <w:rFonts w:asciiTheme="majorHAnsi" w:hAnsiTheme="majorHAnsi" w:cstheme="majorHAnsi"/>
          <w:b/>
          <w:bCs/>
          <w:szCs w:val="22"/>
        </w:rPr>
        <w:t>3</w:t>
      </w:r>
      <w:r w:rsidR="00F3484B">
        <w:rPr>
          <w:rFonts w:asciiTheme="majorHAnsi" w:hAnsiTheme="majorHAnsi" w:cstheme="majorHAnsi"/>
          <w:b/>
          <w:bCs/>
          <w:szCs w:val="22"/>
        </w:rPr>
        <w:t>1</w:t>
      </w:r>
      <w:r w:rsidR="0097322C" w:rsidRPr="00755FAE">
        <w:rPr>
          <w:rFonts w:asciiTheme="majorHAnsi" w:hAnsiTheme="majorHAnsi" w:cstheme="majorHAnsi"/>
          <w:b/>
          <w:bCs/>
          <w:szCs w:val="22"/>
        </w:rPr>
        <w:t xml:space="preserve"> at 1</w:t>
      </w:r>
      <w:r w:rsidR="009C65F9">
        <w:rPr>
          <w:rFonts w:asciiTheme="majorHAnsi" w:hAnsiTheme="majorHAnsi" w:cstheme="majorHAnsi"/>
          <w:b/>
          <w:bCs/>
          <w:szCs w:val="22"/>
        </w:rPr>
        <w:t>1</w:t>
      </w:r>
      <w:r w:rsidR="0097322C" w:rsidRPr="00755FAE">
        <w:rPr>
          <w:rFonts w:asciiTheme="majorHAnsi" w:hAnsiTheme="majorHAnsi" w:cstheme="majorHAnsi"/>
          <w:b/>
          <w:bCs/>
          <w:szCs w:val="22"/>
        </w:rPr>
        <w:t>:00 a.m. CST</w:t>
      </w:r>
      <w:r w:rsidR="00BC4931" w:rsidRPr="00755FAE">
        <w:rPr>
          <w:rFonts w:asciiTheme="majorHAnsi" w:hAnsiTheme="majorHAnsi" w:cstheme="majorHAnsi"/>
          <w:szCs w:val="22"/>
        </w:rPr>
        <w:t>.</w:t>
      </w:r>
      <w:r w:rsidR="004A770D" w:rsidRPr="00755FAE">
        <w:rPr>
          <w:rFonts w:asciiTheme="majorHAnsi" w:hAnsiTheme="majorHAnsi" w:cstheme="majorHAnsi"/>
          <w:szCs w:val="22"/>
        </w:rPr>
        <w:t xml:space="preserve"> </w:t>
      </w:r>
      <w:r w:rsidR="00BC4931" w:rsidRPr="00755FAE">
        <w:rPr>
          <w:rFonts w:asciiTheme="majorHAnsi" w:hAnsiTheme="majorHAnsi" w:cstheme="majorHAnsi"/>
          <w:szCs w:val="22"/>
        </w:rPr>
        <w:t xml:space="preserve"> </w:t>
      </w:r>
      <w:r w:rsidR="004A770D" w:rsidRPr="00755FAE">
        <w:rPr>
          <w:rFonts w:asciiTheme="majorHAnsi" w:hAnsiTheme="majorHAnsi" w:cstheme="majorHAnsi"/>
          <w:szCs w:val="22"/>
        </w:rPr>
        <w:t xml:space="preserve">This session will be recorded and uploaded to the local EFSP website. </w:t>
      </w:r>
    </w:p>
    <w:p w14:paraId="0373022E" w14:textId="3B99F86A" w:rsidR="00BC4931" w:rsidRPr="00755FAE" w:rsidRDefault="004A3286" w:rsidP="00E844F0">
      <w:pPr>
        <w:overflowPunct w:val="0"/>
        <w:autoSpaceDE w:val="0"/>
        <w:autoSpaceDN w:val="0"/>
        <w:adjustRightInd w:val="0"/>
        <w:ind w:left="360"/>
        <w:rPr>
          <w:rFonts w:asciiTheme="majorHAnsi" w:hAnsiTheme="majorHAnsi" w:cstheme="majorHAnsi"/>
          <w:szCs w:val="22"/>
        </w:rPr>
      </w:pPr>
      <w:hyperlink r:id="rId18" w:history="1">
        <w:r w:rsidR="00354340" w:rsidRPr="004A3286">
          <w:rPr>
            <w:rStyle w:val="Hyperlink"/>
          </w:rPr>
          <w:t>Regist</w:t>
        </w:r>
        <w:r w:rsidR="009C65F9" w:rsidRPr="004A3286">
          <w:rPr>
            <w:rStyle w:val="Hyperlink"/>
          </w:rPr>
          <w:t>er at this link.</w:t>
        </w:r>
      </w:hyperlink>
    </w:p>
    <w:p w14:paraId="6E274140" w14:textId="17EA6B20" w:rsidR="00BC4931" w:rsidRPr="00E844F0" w:rsidRDefault="00BC4931" w:rsidP="00E844F0">
      <w:pPr>
        <w:overflowPunct w:val="0"/>
        <w:autoSpaceDE w:val="0"/>
        <w:autoSpaceDN w:val="0"/>
        <w:adjustRightInd w:val="0"/>
        <w:ind w:left="360"/>
        <w:rPr>
          <w:rFonts w:asciiTheme="majorHAnsi" w:hAnsiTheme="majorHAnsi" w:cstheme="majorHAnsi"/>
          <w:b/>
          <w:szCs w:val="22"/>
        </w:rPr>
      </w:pPr>
    </w:p>
    <w:p w14:paraId="171C684B" w14:textId="3035ABD2" w:rsidR="00BC4931" w:rsidRPr="00E844F0" w:rsidRDefault="00BC4931" w:rsidP="00755FAE">
      <w:pPr>
        <w:overflowPunct w:val="0"/>
        <w:autoSpaceDE w:val="0"/>
        <w:autoSpaceDN w:val="0"/>
        <w:adjustRightInd w:val="0"/>
        <w:ind w:left="360"/>
        <w:rPr>
          <w:rFonts w:asciiTheme="majorHAnsi" w:hAnsiTheme="majorHAnsi" w:cstheme="majorHAnsi"/>
          <w:b/>
          <w:szCs w:val="22"/>
        </w:rPr>
      </w:pPr>
      <w:r w:rsidRPr="00755FAE">
        <w:rPr>
          <w:rFonts w:asciiTheme="majorHAnsi" w:hAnsiTheme="majorHAnsi" w:cstheme="majorHAnsi"/>
          <w:bCs/>
          <w:szCs w:val="22"/>
        </w:rPr>
        <w:t>For questions about this application</w:t>
      </w:r>
      <w:r w:rsidR="004A770D" w:rsidRPr="00755FAE">
        <w:rPr>
          <w:rFonts w:asciiTheme="majorHAnsi" w:hAnsiTheme="majorHAnsi" w:cstheme="majorHAnsi"/>
          <w:bCs/>
          <w:szCs w:val="22"/>
        </w:rPr>
        <w:t>, p</w:t>
      </w:r>
      <w:r w:rsidRPr="00755FAE">
        <w:rPr>
          <w:rFonts w:asciiTheme="majorHAnsi" w:hAnsiTheme="majorHAnsi" w:cstheme="majorHAnsi"/>
          <w:bCs/>
          <w:szCs w:val="22"/>
        </w:rPr>
        <w:t xml:space="preserve">lease contact </w:t>
      </w:r>
      <w:r w:rsidR="005E517E" w:rsidRPr="00755FAE">
        <w:rPr>
          <w:rFonts w:asciiTheme="majorHAnsi" w:hAnsiTheme="majorHAnsi" w:cstheme="majorHAnsi"/>
          <w:bCs/>
          <w:szCs w:val="22"/>
        </w:rPr>
        <w:t xml:space="preserve">Kelley Abell at </w:t>
      </w:r>
      <w:hyperlink r:id="rId19" w:history="1">
        <w:r w:rsidR="005E517E" w:rsidRPr="00755FAE">
          <w:rPr>
            <w:rStyle w:val="Hyperlink"/>
            <w:rFonts w:asciiTheme="majorHAnsi" w:hAnsiTheme="majorHAnsi" w:cstheme="majorHAnsi"/>
            <w:bCs/>
            <w:szCs w:val="22"/>
          </w:rPr>
          <w:t>kelleya@woollardnicholstorres.com</w:t>
        </w:r>
      </w:hyperlink>
      <w:r w:rsidR="005E517E" w:rsidRPr="00755FAE">
        <w:rPr>
          <w:rFonts w:asciiTheme="majorHAnsi" w:hAnsiTheme="majorHAnsi" w:cstheme="majorHAnsi"/>
          <w:bCs/>
          <w:szCs w:val="22"/>
        </w:rPr>
        <w:t xml:space="preserve"> or 737-295-0873.</w:t>
      </w:r>
      <w:r w:rsidR="00755FAE">
        <w:rPr>
          <w:rFonts w:asciiTheme="majorHAnsi" w:hAnsiTheme="majorHAnsi" w:cstheme="majorHAnsi"/>
          <w:b/>
          <w:szCs w:val="22"/>
        </w:rPr>
        <w:t xml:space="preserve"> </w:t>
      </w:r>
      <w:r w:rsidRPr="00E844F0">
        <w:rPr>
          <w:rFonts w:asciiTheme="majorHAnsi" w:hAnsiTheme="majorHAnsi" w:cstheme="majorHAnsi"/>
          <w:szCs w:val="22"/>
        </w:rPr>
        <w:t xml:space="preserve">Responses to questions received about the application will be posted </w:t>
      </w:r>
      <w:r w:rsidR="00335B51" w:rsidRPr="00E844F0">
        <w:rPr>
          <w:rFonts w:asciiTheme="majorHAnsi" w:hAnsiTheme="majorHAnsi" w:cstheme="majorHAnsi"/>
          <w:szCs w:val="22"/>
        </w:rPr>
        <w:t xml:space="preserve">on the </w:t>
      </w:r>
      <w:hyperlink r:id="rId20" w:history="1">
        <w:r w:rsidR="00335B51" w:rsidRPr="00E844F0">
          <w:rPr>
            <w:rStyle w:val="Hyperlink"/>
            <w:rFonts w:asciiTheme="majorHAnsi" w:hAnsiTheme="majorHAnsi" w:cstheme="majorHAnsi"/>
            <w:szCs w:val="22"/>
          </w:rPr>
          <w:t>Funding Opportunities page</w:t>
        </w:r>
      </w:hyperlink>
      <w:r w:rsidR="00335B51" w:rsidRPr="00E844F0">
        <w:rPr>
          <w:rFonts w:asciiTheme="majorHAnsi" w:hAnsiTheme="majorHAnsi" w:cstheme="majorHAnsi"/>
          <w:szCs w:val="22"/>
        </w:rPr>
        <w:t xml:space="preserve"> </w:t>
      </w:r>
      <w:r w:rsidRPr="00E844F0">
        <w:rPr>
          <w:rFonts w:asciiTheme="majorHAnsi" w:hAnsiTheme="majorHAnsi" w:cstheme="majorHAnsi"/>
          <w:szCs w:val="22"/>
        </w:rPr>
        <w:t xml:space="preserve">on the </w:t>
      </w:r>
      <w:hyperlink r:id="rId21" w:history="1">
        <w:r w:rsidRPr="00E844F0">
          <w:rPr>
            <w:rStyle w:val="Hyperlink"/>
            <w:rFonts w:asciiTheme="majorHAnsi" w:eastAsiaTheme="majorEastAsia" w:hAnsiTheme="majorHAnsi" w:cstheme="majorHAnsi"/>
            <w:szCs w:val="22"/>
          </w:rPr>
          <w:t>Austin/Travis County &amp; Williamson Counties EFSP website</w:t>
        </w:r>
      </w:hyperlink>
      <w:r w:rsidRPr="00E844F0">
        <w:rPr>
          <w:rFonts w:asciiTheme="majorHAnsi" w:hAnsiTheme="majorHAnsi" w:cstheme="majorHAnsi"/>
          <w:szCs w:val="22"/>
        </w:rPr>
        <w:t>.</w:t>
      </w:r>
    </w:p>
    <w:p w14:paraId="0F744E4F" w14:textId="554C833F" w:rsidR="00AE2BEF" w:rsidRDefault="00AE2BEF" w:rsidP="00E844F0">
      <w:pPr>
        <w:ind w:left="360"/>
      </w:pPr>
    </w:p>
    <w:sectPr w:rsidR="00AE2BEF" w:rsidSect="00A649EF">
      <w:pgSz w:w="12240" w:h="15840"/>
      <w:pgMar w:top="720"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lan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71F84"/>
    <w:multiLevelType w:val="hybridMultilevel"/>
    <w:tmpl w:val="5F48D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9E5DA6"/>
    <w:multiLevelType w:val="hybridMultilevel"/>
    <w:tmpl w:val="4CC81638"/>
    <w:lvl w:ilvl="0" w:tplc="761C7D02">
      <w:numFmt w:val="bullet"/>
      <w:lvlText w:val="•"/>
      <w:lvlJc w:val="left"/>
      <w:pPr>
        <w:ind w:left="936" w:hanging="360"/>
      </w:pPr>
      <w:rPr>
        <w:rFonts w:ascii="Calibri" w:eastAsia="Times New Roman" w:hAnsi="Calibri" w:cs="Calibr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0CC758A6"/>
    <w:multiLevelType w:val="hybridMultilevel"/>
    <w:tmpl w:val="3C028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6833FD"/>
    <w:multiLevelType w:val="hybridMultilevel"/>
    <w:tmpl w:val="51C68632"/>
    <w:lvl w:ilvl="0" w:tplc="298C3D6A">
      <w:start w:val="1"/>
      <w:numFmt w:val="decimal"/>
      <w:lvlText w:val="%1."/>
      <w:lvlJc w:val="left"/>
      <w:pPr>
        <w:tabs>
          <w:tab w:val="num" w:pos="720"/>
        </w:tabs>
        <w:ind w:left="720" w:hanging="360"/>
      </w:pPr>
      <w:rPr>
        <w:rFonts w:hint="default"/>
      </w:rPr>
    </w:lvl>
    <w:lvl w:ilvl="1" w:tplc="97D441E6">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6D3F80"/>
    <w:multiLevelType w:val="hybridMultilevel"/>
    <w:tmpl w:val="5DC6DB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CA3A64"/>
    <w:multiLevelType w:val="hybridMultilevel"/>
    <w:tmpl w:val="87846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73B72"/>
    <w:multiLevelType w:val="hybridMultilevel"/>
    <w:tmpl w:val="5CD0E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07037"/>
    <w:multiLevelType w:val="hybridMultilevel"/>
    <w:tmpl w:val="5D4A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371A7"/>
    <w:multiLevelType w:val="hybridMultilevel"/>
    <w:tmpl w:val="CCBA71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F7704E"/>
    <w:multiLevelType w:val="hybridMultilevel"/>
    <w:tmpl w:val="3D82F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852E9"/>
    <w:multiLevelType w:val="hybridMultilevel"/>
    <w:tmpl w:val="5D1EE562"/>
    <w:lvl w:ilvl="0" w:tplc="04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0D032B5"/>
    <w:multiLevelType w:val="hybridMultilevel"/>
    <w:tmpl w:val="F40AD64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2CA5457"/>
    <w:multiLevelType w:val="hybridMultilevel"/>
    <w:tmpl w:val="AEFA2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5E0866"/>
    <w:multiLevelType w:val="hybridMultilevel"/>
    <w:tmpl w:val="E152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504B49"/>
    <w:multiLevelType w:val="hybridMultilevel"/>
    <w:tmpl w:val="E9DA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FF2A44"/>
    <w:multiLevelType w:val="hybridMultilevel"/>
    <w:tmpl w:val="8DB4B660"/>
    <w:lvl w:ilvl="0" w:tplc="2A5A20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2207151">
    <w:abstractNumId w:val="1"/>
  </w:num>
  <w:num w:numId="2" w16cid:durableId="319189175">
    <w:abstractNumId w:val="13"/>
  </w:num>
  <w:num w:numId="3" w16cid:durableId="805002469">
    <w:abstractNumId w:val="15"/>
  </w:num>
  <w:num w:numId="4" w16cid:durableId="707533353">
    <w:abstractNumId w:val="11"/>
  </w:num>
  <w:num w:numId="5" w16cid:durableId="1906642197">
    <w:abstractNumId w:val="7"/>
  </w:num>
  <w:num w:numId="6" w16cid:durableId="506096030">
    <w:abstractNumId w:val="8"/>
  </w:num>
  <w:num w:numId="7" w16cid:durableId="814687184">
    <w:abstractNumId w:val="3"/>
  </w:num>
  <w:num w:numId="8" w16cid:durableId="1472946364">
    <w:abstractNumId w:val="6"/>
  </w:num>
  <w:num w:numId="9" w16cid:durableId="732235405">
    <w:abstractNumId w:val="12"/>
  </w:num>
  <w:num w:numId="10" w16cid:durableId="1598714619">
    <w:abstractNumId w:val="14"/>
  </w:num>
  <w:num w:numId="11" w16cid:durableId="790367426">
    <w:abstractNumId w:val="10"/>
  </w:num>
  <w:num w:numId="12" w16cid:durableId="1061252783">
    <w:abstractNumId w:val="0"/>
  </w:num>
  <w:num w:numId="13" w16cid:durableId="540632147">
    <w:abstractNumId w:val="2"/>
  </w:num>
  <w:num w:numId="14" w16cid:durableId="1308975428">
    <w:abstractNumId w:val="5"/>
  </w:num>
  <w:num w:numId="15" w16cid:durableId="1469854157">
    <w:abstractNumId w:val="9"/>
  </w:num>
  <w:num w:numId="16" w16cid:durableId="1730961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F9"/>
    <w:rsid w:val="000031EA"/>
    <w:rsid w:val="00047EDA"/>
    <w:rsid w:val="000B1E4B"/>
    <w:rsid w:val="000B4404"/>
    <w:rsid w:val="00122377"/>
    <w:rsid w:val="00160730"/>
    <w:rsid w:val="00181CD3"/>
    <w:rsid w:val="00197B6A"/>
    <w:rsid w:val="001C2B9F"/>
    <w:rsid w:val="001C2BB3"/>
    <w:rsid w:val="002829CF"/>
    <w:rsid w:val="00286550"/>
    <w:rsid w:val="002A189C"/>
    <w:rsid w:val="002A31F5"/>
    <w:rsid w:val="002A7AE8"/>
    <w:rsid w:val="002C02BA"/>
    <w:rsid w:val="002C6376"/>
    <w:rsid w:val="00300F36"/>
    <w:rsid w:val="00335B51"/>
    <w:rsid w:val="00354340"/>
    <w:rsid w:val="003958F8"/>
    <w:rsid w:val="003A2386"/>
    <w:rsid w:val="003D24DD"/>
    <w:rsid w:val="003E75D5"/>
    <w:rsid w:val="003F0557"/>
    <w:rsid w:val="00402716"/>
    <w:rsid w:val="00407EBC"/>
    <w:rsid w:val="00424D1F"/>
    <w:rsid w:val="0043754C"/>
    <w:rsid w:val="00441E4D"/>
    <w:rsid w:val="004450AD"/>
    <w:rsid w:val="004A3286"/>
    <w:rsid w:val="004A770D"/>
    <w:rsid w:val="004C3D3B"/>
    <w:rsid w:val="005330F4"/>
    <w:rsid w:val="005541ED"/>
    <w:rsid w:val="00566EB2"/>
    <w:rsid w:val="00576E56"/>
    <w:rsid w:val="00586D8A"/>
    <w:rsid w:val="00595898"/>
    <w:rsid w:val="005C31E8"/>
    <w:rsid w:val="005C4963"/>
    <w:rsid w:val="005E1C5C"/>
    <w:rsid w:val="005E517E"/>
    <w:rsid w:val="00610660"/>
    <w:rsid w:val="00650A2F"/>
    <w:rsid w:val="00656C03"/>
    <w:rsid w:val="00672F06"/>
    <w:rsid w:val="0073757B"/>
    <w:rsid w:val="0074025E"/>
    <w:rsid w:val="00755FAE"/>
    <w:rsid w:val="007722F9"/>
    <w:rsid w:val="00787A3F"/>
    <w:rsid w:val="00791945"/>
    <w:rsid w:val="007D33DA"/>
    <w:rsid w:val="007E37C0"/>
    <w:rsid w:val="007E7CEA"/>
    <w:rsid w:val="00815858"/>
    <w:rsid w:val="00825603"/>
    <w:rsid w:val="00882AF4"/>
    <w:rsid w:val="008B4B4B"/>
    <w:rsid w:val="008C39C4"/>
    <w:rsid w:val="00912DB0"/>
    <w:rsid w:val="00924224"/>
    <w:rsid w:val="009349C6"/>
    <w:rsid w:val="00956F36"/>
    <w:rsid w:val="00966F3C"/>
    <w:rsid w:val="0097322C"/>
    <w:rsid w:val="00980790"/>
    <w:rsid w:val="009A5083"/>
    <w:rsid w:val="009B14C9"/>
    <w:rsid w:val="009C65F9"/>
    <w:rsid w:val="00A27E35"/>
    <w:rsid w:val="00A649EF"/>
    <w:rsid w:val="00A8370E"/>
    <w:rsid w:val="00A926A7"/>
    <w:rsid w:val="00A95037"/>
    <w:rsid w:val="00AE2BEF"/>
    <w:rsid w:val="00B0286B"/>
    <w:rsid w:val="00B53BF8"/>
    <w:rsid w:val="00BB4BF3"/>
    <w:rsid w:val="00BC4931"/>
    <w:rsid w:val="00BE1075"/>
    <w:rsid w:val="00C26F03"/>
    <w:rsid w:val="00C83E60"/>
    <w:rsid w:val="00CA2688"/>
    <w:rsid w:val="00CA3B74"/>
    <w:rsid w:val="00D127C6"/>
    <w:rsid w:val="00D17ED8"/>
    <w:rsid w:val="00D33910"/>
    <w:rsid w:val="00D428E5"/>
    <w:rsid w:val="00D56448"/>
    <w:rsid w:val="00DA635E"/>
    <w:rsid w:val="00DD562C"/>
    <w:rsid w:val="00DD5EDE"/>
    <w:rsid w:val="00E00460"/>
    <w:rsid w:val="00E1040F"/>
    <w:rsid w:val="00E1766B"/>
    <w:rsid w:val="00E518B3"/>
    <w:rsid w:val="00E55774"/>
    <w:rsid w:val="00E727F2"/>
    <w:rsid w:val="00E76C54"/>
    <w:rsid w:val="00E844F0"/>
    <w:rsid w:val="00EA2102"/>
    <w:rsid w:val="00EA584C"/>
    <w:rsid w:val="00F172A1"/>
    <w:rsid w:val="00F3484B"/>
    <w:rsid w:val="00F565CF"/>
    <w:rsid w:val="00F76C8B"/>
    <w:rsid w:val="00F91428"/>
    <w:rsid w:val="00FB4310"/>
    <w:rsid w:val="00FB6DA6"/>
    <w:rsid w:val="00FC7E91"/>
    <w:rsid w:val="00FE5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99D04"/>
  <w15:chartTrackingRefBased/>
  <w15:docId w15:val="{CFD0CAB4-ADFB-4099-8070-F4D4767F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FAE"/>
    <w:rPr>
      <w:rFonts w:ascii="Rockland" w:eastAsia="Times New Roman" w:hAnsi="Rockland" w:cs="Times New Roman"/>
      <w:szCs w:val="20"/>
    </w:rPr>
  </w:style>
  <w:style w:type="paragraph" w:styleId="Heading1">
    <w:name w:val="heading 1"/>
    <w:basedOn w:val="Normal"/>
    <w:next w:val="Normal"/>
    <w:link w:val="Heading1Char"/>
    <w:qFormat/>
    <w:rsid w:val="00C26F03"/>
    <w:pPr>
      <w:keepNext/>
      <w:overflowPunct w:val="0"/>
      <w:autoSpaceDE w:val="0"/>
      <w:autoSpaceDN w:val="0"/>
      <w:adjustRightInd w:val="0"/>
      <w:jc w:val="center"/>
      <w:outlineLvl w:val="0"/>
    </w:pPr>
    <w:rPr>
      <w:rFonts w:ascii="Times New Roman" w:hAnsi="Times New Roman"/>
      <w:b/>
      <w:smallCaps/>
      <w:sz w:val="28"/>
    </w:rPr>
  </w:style>
  <w:style w:type="paragraph" w:styleId="Heading3">
    <w:name w:val="heading 3"/>
    <w:basedOn w:val="Normal"/>
    <w:next w:val="Normal"/>
    <w:link w:val="Heading3Char"/>
    <w:uiPriority w:val="9"/>
    <w:semiHidden/>
    <w:unhideWhenUsed/>
    <w:qFormat/>
    <w:rsid w:val="003958F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2BEF"/>
    <w:rPr>
      <w:color w:val="0000FF"/>
      <w:u w:val="single"/>
    </w:rPr>
  </w:style>
  <w:style w:type="paragraph" w:styleId="ListParagraph">
    <w:name w:val="List Paragraph"/>
    <w:basedOn w:val="Normal"/>
    <w:uiPriority w:val="34"/>
    <w:qFormat/>
    <w:rsid w:val="00AE2BEF"/>
    <w:pPr>
      <w:ind w:left="720"/>
    </w:pPr>
  </w:style>
  <w:style w:type="paragraph" w:customStyle="1" w:styleId="Default">
    <w:name w:val="Default"/>
    <w:rsid w:val="00BC4931"/>
    <w:pPr>
      <w:autoSpaceDE w:val="0"/>
      <w:autoSpaceDN w:val="0"/>
      <w:adjustRightInd w:val="0"/>
    </w:pPr>
    <w:rPr>
      <w:rFonts w:ascii="Book Antiqua" w:eastAsia="Times New Roman" w:hAnsi="Book Antiqua" w:cs="Book Antiqua"/>
      <w:color w:val="000000"/>
      <w:sz w:val="24"/>
      <w:szCs w:val="24"/>
    </w:rPr>
  </w:style>
  <w:style w:type="character" w:styleId="UnresolvedMention">
    <w:name w:val="Unresolved Mention"/>
    <w:basedOn w:val="DefaultParagraphFont"/>
    <w:uiPriority w:val="99"/>
    <w:semiHidden/>
    <w:unhideWhenUsed/>
    <w:rsid w:val="00BC4931"/>
    <w:rPr>
      <w:color w:val="605E5C"/>
      <w:shd w:val="clear" w:color="auto" w:fill="E1DFDD"/>
    </w:rPr>
  </w:style>
  <w:style w:type="character" w:styleId="CommentReference">
    <w:name w:val="annotation reference"/>
    <w:semiHidden/>
    <w:rsid w:val="00BC4931"/>
    <w:rPr>
      <w:sz w:val="16"/>
      <w:szCs w:val="16"/>
    </w:rPr>
  </w:style>
  <w:style w:type="character" w:customStyle="1" w:styleId="Heading1Char">
    <w:name w:val="Heading 1 Char"/>
    <w:basedOn w:val="DefaultParagraphFont"/>
    <w:link w:val="Heading1"/>
    <w:rsid w:val="00C26F03"/>
    <w:rPr>
      <w:rFonts w:ascii="Times New Roman" w:eastAsia="Times New Roman" w:hAnsi="Times New Roman" w:cs="Times New Roman"/>
      <w:b/>
      <w:smallCaps/>
      <w:sz w:val="28"/>
      <w:szCs w:val="20"/>
    </w:rPr>
  </w:style>
  <w:style w:type="character" w:customStyle="1" w:styleId="Heading3Char">
    <w:name w:val="Heading 3 Char"/>
    <w:basedOn w:val="DefaultParagraphFont"/>
    <w:link w:val="Heading3"/>
    <w:uiPriority w:val="9"/>
    <w:semiHidden/>
    <w:rsid w:val="003958F8"/>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rsid w:val="00CA3B74"/>
    <w:rPr>
      <w:sz w:val="20"/>
    </w:rPr>
  </w:style>
  <w:style w:type="character" w:customStyle="1" w:styleId="CommentTextChar">
    <w:name w:val="Comment Text Char"/>
    <w:basedOn w:val="DefaultParagraphFont"/>
    <w:link w:val="CommentText"/>
    <w:uiPriority w:val="99"/>
    <w:rsid w:val="00CA3B74"/>
    <w:rPr>
      <w:rFonts w:ascii="Rockland" w:eastAsia="Times New Roman" w:hAnsi="Rockland" w:cs="Times New Roman"/>
      <w:sz w:val="20"/>
      <w:szCs w:val="20"/>
    </w:rPr>
  </w:style>
  <w:style w:type="paragraph" w:styleId="CommentSubject">
    <w:name w:val="annotation subject"/>
    <w:basedOn w:val="CommentText"/>
    <w:next w:val="CommentText"/>
    <w:link w:val="CommentSubjectChar"/>
    <w:uiPriority w:val="99"/>
    <w:semiHidden/>
    <w:unhideWhenUsed/>
    <w:rsid w:val="00CA3B74"/>
    <w:rPr>
      <w:b/>
      <w:bCs/>
    </w:rPr>
  </w:style>
  <w:style w:type="character" w:customStyle="1" w:styleId="CommentSubjectChar">
    <w:name w:val="Comment Subject Char"/>
    <w:basedOn w:val="CommentTextChar"/>
    <w:link w:val="CommentSubject"/>
    <w:uiPriority w:val="99"/>
    <w:semiHidden/>
    <w:rsid w:val="00CA3B74"/>
    <w:rPr>
      <w:rFonts w:ascii="Rockland" w:eastAsia="Times New Roman" w:hAnsi="Rockland" w:cs="Times New Roman"/>
      <w:b/>
      <w:bCs/>
      <w:sz w:val="20"/>
      <w:szCs w:val="20"/>
    </w:rPr>
  </w:style>
  <w:style w:type="paragraph" w:styleId="Revision">
    <w:name w:val="Revision"/>
    <w:hidden/>
    <w:uiPriority w:val="99"/>
    <w:semiHidden/>
    <w:rsid w:val="00CA2688"/>
    <w:rPr>
      <w:rFonts w:ascii="Rockland" w:eastAsia="Times New Roman" w:hAnsi="Rockland" w:cs="Times New Roman"/>
      <w:szCs w:val="20"/>
    </w:rPr>
  </w:style>
  <w:style w:type="character" w:styleId="FollowedHyperlink">
    <w:name w:val="FollowedHyperlink"/>
    <w:basedOn w:val="DefaultParagraphFont"/>
    <w:uiPriority w:val="99"/>
    <w:semiHidden/>
    <w:unhideWhenUsed/>
    <w:rsid w:val="00912D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box.com/s/jvls8so6jc4a95b8wulqfxxt488c0dap" TargetMode="External"/><Relationship Id="rId18" Type="http://schemas.openxmlformats.org/officeDocument/2006/relationships/hyperlink" Target="https://us02web.zoom.us/meeting/register/VnWOKqpsR2afbzkrM_TW5Q" TargetMode="External"/><Relationship Id="rId3" Type="http://schemas.openxmlformats.org/officeDocument/2006/relationships/customXml" Target="../customXml/item3.xml"/><Relationship Id="rId21" Type="http://schemas.openxmlformats.org/officeDocument/2006/relationships/hyperlink" Target="https://atwcefsp.org" TargetMode="External"/><Relationship Id="rId7" Type="http://schemas.openxmlformats.org/officeDocument/2006/relationships/settings" Target="settings.xml"/><Relationship Id="rId12" Type="http://schemas.openxmlformats.org/officeDocument/2006/relationships/hyperlink" Target="https://app.box.com/s/lahg6n6gyorfh8704zr4agcct4os64jp" TargetMode="External"/><Relationship Id="rId17" Type="http://schemas.openxmlformats.org/officeDocument/2006/relationships/hyperlink" Target="https://atwcefsp.org/funding-opportunities/" TargetMode="External"/><Relationship Id="rId2" Type="http://schemas.openxmlformats.org/officeDocument/2006/relationships/customXml" Target="../customXml/item2.xml"/><Relationship Id="rId16" Type="http://schemas.openxmlformats.org/officeDocument/2006/relationships/hyperlink" Target="http://atwcefsp.org/2020/wp-content/uploads/2022/01/Changes-and-New-Guidance-Phase-39-and-ARPAR.pdf" TargetMode="External"/><Relationship Id="rId20" Type="http://schemas.openxmlformats.org/officeDocument/2006/relationships/hyperlink" Target="https://atwcefsp.org/funding-opportun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twcefsp.org/" TargetMode="External"/><Relationship Id="rId5" Type="http://schemas.openxmlformats.org/officeDocument/2006/relationships/numbering" Target="numbering.xml"/><Relationship Id="rId15" Type="http://schemas.openxmlformats.org/officeDocument/2006/relationships/hyperlink" Target="https://www.efsp.unitedway.org/efsp/website/websiteContents/PDFs/AddendumtoProgramManual/AddendumP38Manual.pdf" TargetMode="External"/><Relationship Id="rId23" Type="http://schemas.openxmlformats.org/officeDocument/2006/relationships/theme" Target="theme/theme1.xml"/><Relationship Id="rId10" Type="http://schemas.openxmlformats.org/officeDocument/2006/relationships/hyperlink" Target="http://www.atwcefsp.org/" TargetMode="External"/><Relationship Id="rId19" Type="http://schemas.openxmlformats.org/officeDocument/2006/relationships/hyperlink" Target="mailto:kelleya@woollardnicholstorres.com" TargetMode="External"/><Relationship Id="rId4" Type="http://schemas.openxmlformats.org/officeDocument/2006/relationships/customXml" Target="../customXml/item4.xml"/><Relationship Id="rId9" Type="http://schemas.openxmlformats.org/officeDocument/2006/relationships/hyperlink" Target="https://www.efsp.unitedway.org/efsp/website/websiteContents/index.cfm?template=fy2021info.cfm" TargetMode="External"/><Relationship Id="rId14" Type="http://schemas.openxmlformats.org/officeDocument/2006/relationships/hyperlink" Target="https://app.box.com/s/4o82rv2sh02rykfwusgdwqk0wvt3qgw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e1ecbb-7ee3-4296-9985-6eeee2fdba12">
      <Terms xmlns="http://schemas.microsoft.com/office/infopath/2007/PartnerControls"/>
    </lcf76f155ced4ddcb4097134ff3c332f>
    <TaxCatchAll xmlns="ba92d586-612d-47a2-9afa-b3e0fd0e96cf" xsi:nil="true"/>
    <MediaLengthInSeconds xmlns="53e1ecbb-7ee3-4296-9985-6eeee2fdba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54F936EE4F544B876F4EBB26D46C74" ma:contentTypeVersion="13" ma:contentTypeDescription="Create a new document." ma:contentTypeScope="" ma:versionID="549ee45ab8b1297fd5b3c7807bee58f4">
  <xsd:schema xmlns:xsd="http://www.w3.org/2001/XMLSchema" xmlns:xs="http://www.w3.org/2001/XMLSchema" xmlns:p="http://schemas.microsoft.com/office/2006/metadata/properties" xmlns:ns2="53e1ecbb-7ee3-4296-9985-6eeee2fdba12" xmlns:ns3="ba92d586-612d-47a2-9afa-b3e0fd0e96cf" targetNamespace="http://schemas.microsoft.com/office/2006/metadata/properties" ma:root="true" ma:fieldsID="93a18f2fd0fea2aa73978be224db651a" ns2:_="" ns3:_="">
    <xsd:import namespace="53e1ecbb-7ee3-4296-9985-6eeee2fdba12"/>
    <xsd:import namespace="ba92d586-612d-47a2-9afa-b3e0fd0e96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1ecbb-7ee3-4296-9985-6eeee2fdb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51f66d4-2fe8-4897-953e-486ab31a5fa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2d586-612d-47a2-9afa-b3e0fd0e96c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70a60b7-3150-411d-a78d-2ebb4b5c06be}" ma:internalName="TaxCatchAll" ma:showField="CatchAllData" ma:web="ba92d586-612d-47a2-9afa-b3e0fd0e96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D71F9-C5C6-47A4-8E11-5DAB1B77A0C1}">
  <ds:schemaRefs>
    <ds:schemaRef ds:uri="http://schemas.microsoft.com/office/2006/metadata/properties"/>
    <ds:schemaRef ds:uri="http://schemas.microsoft.com/office/infopath/2007/PartnerControls"/>
    <ds:schemaRef ds:uri="53e1ecbb-7ee3-4296-9985-6eeee2fdba12"/>
    <ds:schemaRef ds:uri="ba92d586-612d-47a2-9afa-b3e0fd0e96cf"/>
  </ds:schemaRefs>
</ds:datastoreItem>
</file>

<file path=customXml/itemProps2.xml><?xml version="1.0" encoding="utf-8"?>
<ds:datastoreItem xmlns:ds="http://schemas.openxmlformats.org/officeDocument/2006/customXml" ds:itemID="{06CC7FF6-8EC7-4BFF-9159-6E981D403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1ecbb-7ee3-4296-9985-6eeee2fdba12"/>
    <ds:schemaRef ds:uri="ba92d586-612d-47a2-9afa-b3e0fd0e9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04AF54-3B51-42F0-84FE-8B00190520DF}">
  <ds:schemaRefs>
    <ds:schemaRef ds:uri="http://schemas.openxmlformats.org/officeDocument/2006/bibliography"/>
  </ds:schemaRefs>
</ds:datastoreItem>
</file>

<file path=customXml/itemProps4.xml><?xml version="1.0" encoding="utf-8"?>
<ds:datastoreItem xmlns:ds="http://schemas.openxmlformats.org/officeDocument/2006/customXml" ds:itemID="{38720CDF-06BB-4B93-A925-89275F801F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3978</TotalTime>
  <Pages>3</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Torres</dc:creator>
  <cp:keywords/>
  <dc:description/>
  <cp:lastModifiedBy>Kelley Abell</cp:lastModifiedBy>
  <cp:revision>39</cp:revision>
  <cp:lastPrinted>2022-01-12T23:43:00Z</cp:lastPrinted>
  <dcterms:created xsi:type="dcterms:W3CDTF">2023-02-28T22:19:00Z</dcterms:created>
  <dcterms:modified xsi:type="dcterms:W3CDTF">2025-01-21T15:58:00Z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0x0101001954F936EE4F544B876F4EBB26D46C74</vt:lpwstr>
  </property>
  <property fmtid="{D5CDD505-2E9C-101B-9397-08002B2CF9AE}" pid="3" name="Order">
    <vt:r8>23400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